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BB7" w:rsidRDefault="00524BB7" w:rsidP="00956FAF">
      <w:pPr>
        <w:pStyle w:val="Default"/>
        <w:rPr>
          <w:sz w:val="22"/>
          <w:szCs w:val="22"/>
        </w:rPr>
      </w:pPr>
      <w:r>
        <w:rPr>
          <w:b/>
          <w:bCs/>
          <w:sz w:val="22"/>
          <w:szCs w:val="22"/>
        </w:rPr>
        <w:t>STATE OF TEXAS §</w:t>
      </w:r>
    </w:p>
    <w:p w:rsidR="00524BB7" w:rsidRDefault="00524BB7" w:rsidP="00956FAF">
      <w:pPr>
        <w:pStyle w:val="Default"/>
        <w:rPr>
          <w:b/>
          <w:bCs/>
          <w:sz w:val="22"/>
          <w:szCs w:val="22"/>
        </w:rPr>
      </w:pPr>
      <w:r>
        <w:rPr>
          <w:b/>
          <w:bCs/>
          <w:sz w:val="22"/>
          <w:szCs w:val="22"/>
        </w:rPr>
        <w:t xml:space="preserve">COUNTY OF </w:t>
      </w:r>
      <w:r w:rsidR="00C16827">
        <w:rPr>
          <w:b/>
          <w:bCs/>
          <w:sz w:val="22"/>
          <w:szCs w:val="22"/>
        </w:rPr>
        <w:t>BASTROP</w:t>
      </w:r>
      <w:r>
        <w:rPr>
          <w:b/>
          <w:bCs/>
          <w:sz w:val="22"/>
          <w:szCs w:val="22"/>
        </w:rPr>
        <w:t xml:space="preserve"> §</w:t>
      </w:r>
    </w:p>
    <w:p w:rsidR="00ED0E7D" w:rsidRDefault="00ED0E7D" w:rsidP="0063464D">
      <w:pPr>
        <w:pStyle w:val="Default"/>
        <w:tabs>
          <w:tab w:val="left" w:pos="8359"/>
        </w:tabs>
        <w:rPr>
          <w:b/>
          <w:bCs/>
          <w:sz w:val="22"/>
          <w:szCs w:val="22"/>
        </w:rPr>
      </w:pPr>
    </w:p>
    <w:p w:rsidR="00ED0E7D" w:rsidRDefault="00ED0E7D" w:rsidP="00956FAF">
      <w:pPr>
        <w:pStyle w:val="Default"/>
        <w:rPr>
          <w:b/>
          <w:bCs/>
          <w:sz w:val="22"/>
          <w:szCs w:val="22"/>
        </w:rPr>
      </w:pPr>
    </w:p>
    <w:p w:rsidR="00524BB7" w:rsidRDefault="00AE3B7C" w:rsidP="00956FAF">
      <w:pPr>
        <w:pStyle w:val="Default"/>
        <w:jc w:val="center"/>
        <w:rPr>
          <w:sz w:val="22"/>
          <w:szCs w:val="22"/>
        </w:rPr>
      </w:pPr>
      <w:r>
        <w:rPr>
          <w:b/>
          <w:bCs/>
          <w:sz w:val="22"/>
          <w:szCs w:val="22"/>
        </w:rPr>
        <w:t xml:space="preserve"> </w:t>
      </w:r>
      <w:bookmarkStart w:id="0" w:name="_GoBack"/>
      <w:r w:rsidR="007D1827">
        <w:rPr>
          <w:b/>
          <w:bCs/>
          <w:sz w:val="22"/>
          <w:szCs w:val="22"/>
        </w:rPr>
        <w:fldChar w:fldCharType="begin">
          <w:ffData>
            <w:name w:val="Dropdown3"/>
            <w:enabled/>
            <w:calcOnExit w:val="0"/>
            <w:ddList>
              <w:listEntry w:val="(CHOOSE)"/>
              <w:listEntry w:val="PARTIAL VACATION"/>
              <w:listEntry w:val="VACATION"/>
            </w:ddList>
          </w:ffData>
        </w:fldChar>
      </w:r>
      <w:bookmarkStart w:id="1" w:name="Dropdown3"/>
      <w:r w:rsidR="007D1827">
        <w:rPr>
          <w:b/>
          <w:bCs/>
          <w:sz w:val="22"/>
          <w:szCs w:val="22"/>
        </w:rPr>
        <w:instrText xml:space="preserve"> FORMDROPDOWN </w:instrText>
      </w:r>
      <w:r w:rsidR="00041E0C">
        <w:rPr>
          <w:b/>
          <w:bCs/>
          <w:sz w:val="22"/>
          <w:szCs w:val="22"/>
        </w:rPr>
      </w:r>
      <w:r w:rsidR="00041E0C">
        <w:rPr>
          <w:b/>
          <w:bCs/>
          <w:sz w:val="22"/>
          <w:szCs w:val="22"/>
        </w:rPr>
        <w:fldChar w:fldCharType="separate"/>
      </w:r>
      <w:r w:rsidR="007D1827">
        <w:rPr>
          <w:b/>
          <w:bCs/>
          <w:sz w:val="22"/>
          <w:szCs w:val="22"/>
        </w:rPr>
        <w:fldChar w:fldCharType="end"/>
      </w:r>
      <w:bookmarkEnd w:id="1"/>
      <w:bookmarkEnd w:id="0"/>
      <w:r>
        <w:rPr>
          <w:b/>
          <w:bCs/>
          <w:sz w:val="22"/>
          <w:szCs w:val="22"/>
        </w:rPr>
        <w:t xml:space="preserve"> </w:t>
      </w:r>
      <w:r w:rsidR="007D1827">
        <w:rPr>
          <w:b/>
          <w:bCs/>
          <w:sz w:val="22"/>
          <w:szCs w:val="22"/>
        </w:rPr>
        <w:t xml:space="preserve"> </w:t>
      </w:r>
      <w:r w:rsidR="00524BB7">
        <w:rPr>
          <w:b/>
          <w:bCs/>
          <w:sz w:val="22"/>
          <w:szCs w:val="22"/>
        </w:rPr>
        <w:t>OF SUBDIVISION, TO WIT:</w:t>
      </w:r>
    </w:p>
    <w:p w:rsidR="00524BB7" w:rsidRPr="00956FAF" w:rsidRDefault="00524BB7" w:rsidP="00956FAF">
      <w:pPr>
        <w:pStyle w:val="Default"/>
        <w:jc w:val="center"/>
        <w:rPr>
          <w:sz w:val="22"/>
          <w:szCs w:val="22"/>
          <w:u w:val="single"/>
        </w:rPr>
      </w:pPr>
      <w:r>
        <w:rPr>
          <w:b/>
          <w:bCs/>
          <w:sz w:val="22"/>
          <w:szCs w:val="22"/>
        </w:rPr>
        <w:t xml:space="preserve">VACATION OF </w:t>
      </w:r>
      <w:r w:rsidR="00B501B3">
        <w:rPr>
          <w:b/>
          <w:bCs/>
          <w:sz w:val="22"/>
          <w:szCs w:val="22"/>
        </w:rPr>
        <w:fldChar w:fldCharType="begin">
          <w:ffData>
            <w:name w:val="SubdivisionName1"/>
            <w:enabled/>
            <w:calcOnExit w:val="0"/>
            <w:statusText w:type="text" w:val="Enter subdivision name"/>
            <w:textInput>
              <w:format w:val="UPPERCASE"/>
            </w:textInput>
          </w:ffData>
        </w:fldChar>
      </w:r>
      <w:bookmarkStart w:id="2" w:name="SubdivisionName1"/>
      <w:r w:rsidR="00065C90">
        <w:rPr>
          <w:b/>
          <w:bCs/>
          <w:sz w:val="22"/>
          <w:szCs w:val="22"/>
        </w:rPr>
        <w:instrText xml:space="preserve"> FORMTEXT </w:instrText>
      </w:r>
      <w:r w:rsidR="00B501B3">
        <w:rPr>
          <w:b/>
          <w:bCs/>
          <w:sz w:val="22"/>
          <w:szCs w:val="22"/>
        </w:rPr>
      </w:r>
      <w:r w:rsidR="00B501B3">
        <w:rPr>
          <w:b/>
          <w:bCs/>
          <w:sz w:val="22"/>
          <w:szCs w:val="22"/>
        </w:rPr>
        <w:fldChar w:fldCharType="separate"/>
      </w:r>
      <w:r w:rsidR="00065C90">
        <w:rPr>
          <w:b/>
          <w:bCs/>
          <w:noProof/>
          <w:sz w:val="22"/>
          <w:szCs w:val="22"/>
        </w:rPr>
        <w:t> </w:t>
      </w:r>
      <w:r w:rsidR="00065C90">
        <w:rPr>
          <w:b/>
          <w:bCs/>
          <w:noProof/>
          <w:sz w:val="22"/>
          <w:szCs w:val="22"/>
        </w:rPr>
        <w:t> </w:t>
      </w:r>
      <w:r w:rsidR="00065C90">
        <w:rPr>
          <w:b/>
          <w:bCs/>
          <w:noProof/>
          <w:sz w:val="22"/>
          <w:szCs w:val="22"/>
        </w:rPr>
        <w:t> </w:t>
      </w:r>
      <w:r w:rsidR="00065C90">
        <w:rPr>
          <w:b/>
          <w:bCs/>
          <w:noProof/>
          <w:sz w:val="22"/>
          <w:szCs w:val="22"/>
        </w:rPr>
        <w:t> </w:t>
      </w:r>
      <w:r w:rsidR="00065C90">
        <w:rPr>
          <w:b/>
          <w:bCs/>
          <w:noProof/>
          <w:sz w:val="22"/>
          <w:szCs w:val="22"/>
        </w:rPr>
        <w:t> </w:t>
      </w:r>
      <w:r w:rsidR="00B501B3">
        <w:rPr>
          <w:b/>
          <w:bCs/>
          <w:sz w:val="22"/>
          <w:szCs w:val="22"/>
        </w:rPr>
        <w:fldChar w:fldCharType="end"/>
      </w:r>
      <w:bookmarkEnd w:id="2"/>
    </w:p>
    <w:p w:rsidR="002466DE" w:rsidRPr="00956FAF" w:rsidRDefault="00524BB7" w:rsidP="00956FAF">
      <w:pPr>
        <w:pStyle w:val="Default"/>
        <w:jc w:val="center"/>
        <w:rPr>
          <w:bCs/>
          <w:sz w:val="22"/>
          <w:szCs w:val="22"/>
          <w:u w:val="single"/>
        </w:rPr>
      </w:pPr>
      <w:r>
        <w:rPr>
          <w:b/>
          <w:bCs/>
          <w:sz w:val="22"/>
          <w:szCs w:val="22"/>
        </w:rPr>
        <w:t xml:space="preserve">RECORDED IN </w:t>
      </w:r>
      <w:proofErr w:type="gramStart"/>
      <w:r>
        <w:rPr>
          <w:b/>
          <w:bCs/>
          <w:sz w:val="22"/>
          <w:szCs w:val="22"/>
        </w:rPr>
        <w:t>CABINET</w:t>
      </w:r>
      <w:r w:rsidR="00065C90">
        <w:rPr>
          <w:b/>
          <w:bCs/>
          <w:sz w:val="22"/>
          <w:szCs w:val="22"/>
        </w:rPr>
        <w:t xml:space="preserve"> </w:t>
      </w:r>
      <w:proofErr w:type="gramEnd"/>
      <w:r w:rsidR="00B501B3">
        <w:rPr>
          <w:b/>
          <w:bCs/>
          <w:sz w:val="22"/>
          <w:szCs w:val="22"/>
        </w:rPr>
        <w:fldChar w:fldCharType="begin">
          <w:ffData>
            <w:name w:val="PlatCabinet"/>
            <w:enabled/>
            <w:calcOnExit w:val="0"/>
            <w:statusText w:type="text" w:val="Enter plat cabinet number of the recorded subdivision"/>
            <w:textInput>
              <w:maxLength w:val="10"/>
              <w:format w:val="UPPERCASE"/>
            </w:textInput>
          </w:ffData>
        </w:fldChar>
      </w:r>
      <w:bookmarkStart w:id="3" w:name="PlatCabinet"/>
      <w:r w:rsidR="000E2353">
        <w:rPr>
          <w:b/>
          <w:bCs/>
          <w:sz w:val="22"/>
          <w:szCs w:val="22"/>
        </w:rPr>
        <w:instrText xml:space="preserve"> FORMTEXT </w:instrText>
      </w:r>
      <w:r w:rsidR="00B501B3">
        <w:rPr>
          <w:b/>
          <w:bCs/>
          <w:sz w:val="22"/>
          <w:szCs w:val="22"/>
        </w:rPr>
      </w:r>
      <w:r w:rsidR="00B501B3">
        <w:rPr>
          <w:b/>
          <w:bCs/>
          <w:sz w:val="22"/>
          <w:szCs w:val="22"/>
        </w:rPr>
        <w:fldChar w:fldCharType="separate"/>
      </w:r>
      <w:r w:rsidR="000E2353">
        <w:rPr>
          <w:b/>
          <w:bCs/>
          <w:noProof/>
          <w:sz w:val="22"/>
          <w:szCs w:val="22"/>
        </w:rPr>
        <w:t> </w:t>
      </w:r>
      <w:r w:rsidR="000E2353">
        <w:rPr>
          <w:b/>
          <w:bCs/>
          <w:noProof/>
          <w:sz w:val="22"/>
          <w:szCs w:val="22"/>
        </w:rPr>
        <w:t> </w:t>
      </w:r>
      <w:r w:rsidR="000E2353">
        <w:rPr>
          <w:b/>
          <w:bCs/>
          <w:noProof/>
          <w:sz w:val="22"/>
          <w:szCs w:val="22"/>
        </w:rPr>
        <w:t> </w:t>
      </w:r>
      <w:r w:rsidR="000E2353">
        <w:rPr>
          <w:b/>
          <w:bCs/>
          <w:noProof/>
          <w:sz w:val="22"/>
          <w:szCs w:val="22"/>
        </w:rPr>
        <w:t> </w:t>
      </w:r>
      <w:r w:rsidR="000E2353">
        <w:rPr>
          <w:b/>
          <w:bCs/>
          <w:noProof/>
          <w:sz w:val="22"/>
          <w:szCs w:val="22"/>
        </w:rPr>
        <w:t> </w:t>
      </w:r>
      <w:r w:rsidR="00B501B3">
        <w:rPr>
          <w:b/>
          <w:bCs/>
          <w:sz w:val="22"/>
          <w:szCs w:val="22"/>
        </w:rPr>
        <w:fldChar w:fldCharType="end"/>
      </w:r>
      <w:bookmarkEnd w:id="3"/>
      <w:r>
        <w:rPr>
          <w:b/>
          <w:bCs/>
          <w:sz w:val="22"/>
          <w:szCs w:val="22"/>
        </w:rPr>
        <w:t xml:space="preserve">, </w:t>
      </w:r>
      <w:r w:rsidR="0062401C">
        <w:rPr>
          <w:b/>
          <w:bCs/>
          <w:sz w:val="22"/>
          <w:szCs w:val="22"/>
        </w:rPr>
        <w:t>PAGE</w:t>
      </w:r>
      <w:r w:rsidR="00956FAF">
        <w:rPr>
          <w:b/>
          <w:bCs/>
          <w:sz w:val="22"/>
          <w:szCs w:val="22"/>
        </w:rPr>
        <w:t xml:space="preserve"> </w:t>
      </w:r>
      <w:r w:rsidR="00B501B3">
        <w:rPr>
          <w:b/>
          <w:bCs/>
          <w:sz w:val="22"/>
          <w:szCs w:val="22"/>
        </w:rPr>
        <w:fldChar w:fldCharType="begin">
          <w:ffData>
            <w:name w:val="PageNumber"/>
            <w:enabled/>
            <w:calcOnExit w:val="0"/>
            <w:statusText w:type="text" w:val="Enter page number of the recorded subdivision"/>
            <w:textInput>
              <w:maxLength w:val="10"/>
              <w:format w:val="UPPERCASE"/>
            </w:textInput>
          </w:ffData>
        </w:fldChar>
      </w:r>
      <w:r w:rsidR="008242C8">
        <w:rPr>
          <w:b/>
          <w:bCs/>
          <w:sz w:val="22"/>
          <w:szCs w:val="22"/>
        </w:rPr>
        <w:instrText xml:space="preserve"> FORMTEXT </w:instrText>
      </w:r>
      <w:r w:rsidR="00B501B3">
        <w:rPr>
          <w:b/>
          <w:bCs/>
          <w:sz w:val="22"/>
          <w:szCs w:val="22"/>
        </w:rPr>
      </w:r>
      <w:r w:rsidR="00B501B3">
        <w:rPr>
          <w:b/>
          <w:bCs/>
          <w:sz w:val="22"/>
          <w:szCs w:val="22"/>
        </w:rPr>
        <w:fldChar w:fldCharType="separate"/>
      </w:r>
      <w:r w:rsidR="008242C8">
        <w:rPr>
          <w:b/>
          <w:bCs/>
          <w:noProof/>
          <w:sz w:val="22"/>
          <w:szCs w:val="22"/>
        </w:rPr>
        <w:t> </w:t>
      </w:r>
      <w:r w:rsidR="008242C8">
        <w:rPr>
          <w:b/>
          <w:bCs/>
          <w:noProof/>
          <w:sz w:val="22"/>
          <w:szCs w:val="22"/>
        </w:rPr>
        <w:t> </w:t>
      </w:r>
      <w:r w:rsidR="008242C8">
        <w:rPr>
          <w:b/>
          <w:bCs/>
          <w:noProof/>
          <w:sz w:val="22"/>
          <w:szCs w:val="22"/>
        </w:rPr>
        <w:t> </w:t>
      </w:r>
      <w:r w:rsidR="008242C8">
        <w:rPr>
          <w:b/>
          <w:bCs/>
          <w:noProof/>
          <w:sz w:val="22"/>
          <w:szCs w:val="22"/>
        </w:rPr>
        <w:t> </w:t>
      </w:r>
      <w:r w:rsidR="008242C8">
        <w:rPr>
          <w:b/>
          <w:bCs/>
          <w:noProof/>
          <w:sz w:val="22"/>
          <w:szCs w:val="22"/>
        </w:rPr>
        <w:t> </w:t>
      </w:r>
      <w:r w:rsidR="00B501B3">
        <w:rPr>
          <w:b/>
          <w:bCs/>
          <w:sz w:val="22"/>
          <w:szCs w:val="22"/>
        </w:rPr>
        <w:fldChar w:fldCharType="end"/>
      </w:r>
    </w:p>
    <w:p w:rsidR="00524BB7" w:rsidRDefault="00C16827" w:rsidP="00956FAF">
      <w:pPr>
        <w:pStyle w:val="Default"/>
        <w:jc w:val="center"/>
        <w:rPr>
          <w:sz w:val="22"/>
          <w:szCs w:val="22"/>
        </w:rPr>
      </w:pPr>
      <w:r>
        <w:rPr>
          <w:b/>
          <w:bCs/>
          <w:sz w:val="22"/>
          <w:szCs w:val="22"/>
        </w:rPr>
        <w:t>BASTROP</w:t>
      </w:r>
      <w:r w:rsidR="00524BB7">
        <w:rPr>
          <w:b/>
          <w:bCs/>
          <w:sz w:val="22"/>
          <w:szCs w:val="22"/>
        </w:rPr>
        <w:t xml:space="preserve"> COUNTY, TEXAS</w:t>
      </w:r>
    </w:p>
    <w:p w:rsidR="00524BB7" w:rsidRDefault="00524BB7" w:rsidP="00956FAF">
      <w:pPr>
        <w:pStyle w:val="Default"/>
        <w:jc w:val="both"/>
        <w:rPr>
          <w:b/>
          <w:bCs/>
          <w:sz w:val="22"/>
          <w:szCs w:val="22"/>
        </w:rPr>
      </w:pPr>
    </w:p>
    <w:p w:rsidR="00524BB7" w:rsidRDefault="00524BB7" w:rsidP="00956FAF">
      <w:pPr>
        <w:pStyle w:val="Default"/>
        <w:jc w:val="both"/>
        <w:rPr>
          <w:sz w:val="22"/>
          <w:szCs w:val="22"/>
        </w:rPr>
      </w:pPr>
      <w:r>
        <w:rPr>
          <w:b/>
          <w:bCs/>
          <w:sz w:val="22"/>
          <w:szCs w:val="22"/>
        </w:rPr>
        <w:t>WHEREAS</w:t>
      </w:r>
      <w:proofErr w:type="gramStart"/>
      <w:r>
        <w:rPr>
          <w:sz w:val="22"/>
          <w:szCs w:val="22"/>
        </w:rPr>
        <w:t>,</w:t>
      </w:r>
      <w:r w:rsidR="000E2353">
        <w:rPr>
          <w:sz w:val="22"/>
          <w:szCs w:val="22"/>
        </w:rPr>
        <w:t xml:space="preserve"> </w:t>
      </w:r>
      <w:proofErr w:type="gramEnd"/>
      <w:r w:rsidR="00B501B3">
        <w:rPr>
          <w:sz w:val="22"/>
          <w:szCs w:val="22"/>
        </w:rPr>
        <w:fldChar w:fldCharType="begin">
          <w:ffData>
            <w:name w:val="OwnerName"/>
            <w:enabled/>
            <w:calcOnExit w:val="0"/>
            <w:statusText w:type="text" w:val="Enter property owner name"/>
            <w:textInput/>
          </w:ffData>
        </w:fldChar>
      </w:r>
      <w:bookmarkStart w:id="4" w:name="OwnerName"/>
      <w:r w:rsidR="000E2353">
        <w:rPr>
          <w:sz w:val="22"/>
          <w:szCs w:val="22"/>
        </w:rPr>
        <w:instrText xml:space="preserve"> FORMTEXT </w:instrText>
      </w:r>
      <w:r w:rsidR="00B501B3">
        <w:rPr>
          <w:sz w:val="22"/>
          <w:szCs w:val="22"/>
        </w:rPr>
      </w:r>
      <w:r w:rsidR="00B501B3">
        <w:rPr>
          <w:sz w:val="22"/>
          <w:szCs w:val="22"/>
        </w:rPr>
        <w:fldChar w:fldCharType="separate"/>
      </w:r>
      <w:r w:rsidR="000E2353">
        <w:rPr>
          <w:noProof/>
          <w:sz w:val="22"/>
          <w:szCs w:val="22"/>
        </w:rPr>
        <w:t> </w:t>
      </w:r>
      <w:r w:rsidR="000E2353">
        <w:rPr>
          <w:noProof/>
          <w:sz w:val="22"/>
          <w:szCs w:val="22"/>
        </w:rPr>
        <w:t> </w:t>
      </w:r>
      <w:r w:rsidR="000E2353">
        <w:rPr>
          <w:noProof/>
          <w:sz w:val="22"/>
          <w:szCs w:val="22"/>
        </w:rPr>
        <w:t> </w:t>
      </w:r>
      <w:r w:rsidR="000E2353">
        <w:rPr>
          <w:noProof/>
          <w:sz w:val="22"/>
          <w:szCs w:val="22"/>
        </w:rPr>
        <w:t> </w:t>
      </w:r>
      <w:r w:rsidR="000E2353">
        <w:rPr>
          <w:noProof/>
          <w:sz w:val="22"/>
          <w:szCs w:val="22"/>
        </w:rPr>
        <w:t> </w:t>
      </w:r>
      <w:r w:rsidR="00B501B3">
        <w:rPr>
          <w:sz w:val="22"/>
          <w:szCs w:val="22"/>
        </w:rPr>
        <w:fldChar w:fldCharType="end"/>
      </w:r>
      <w:bookmarkEnd w:id="4"/>
      <w:r>
        <w:rPr>
          <w:sz w:val="22"/>
          <w:szCs w:val="22"/>
        </w:rPr>
        <w:t>, Owner of</w:t>
      </w:r>
      <w:r w:rsidR="000E2353">
        <w:rPr>
          <w:sz w:val="22"/>
          <w:szCs w:val="22"/>
        </w:rPr>
        <w:t xml:space="preserve"> </w:t>
      </w:r>
      <w:r w:rsidR="00B501B3">
        <w:rPr>
          <w:sz w:val="22"/>
          <w:szCs w:val="22"/>
        </w:rPr>
        <w:fldChar w:fldCharType="begin">
          <w:ffData>
            <w:name w:val="Acreage"/>
            <w:enabled/>
            <w:calcOnExit w:val="0"/>
            <w:statusText w:type="text" w:val="Enter acreage being vacated"/>
            <w:textInput>
              <w:type w:val="number"/>
              <w:maxLength w:val="10"/>
            </w:textInput>
          </w:ffData>
        </w:fldChar>
      </w:r>
      <w:bookmarkStart w:id="5" w:name="Acreage"/>
      <w:r w:rsidR="00CC7C27">
        <w:rPr>
          <w:sz w:val="22"/>
          <w:szCs w:val="22"/>
        </w:rPr>
        <w:instrText xml:space="preserve"> FORMTEXT </w:instrText>
      </w:r>
      <w:r w:rsidR="00B501B3">
        <w:rPr>
          <w:sz w:val="22"/>
          <w:szCs w:val="22"/>
        </w:rPr>
      </w:r>
      <w:r w:rsidR="00B501B3">
        <w:rPr>
          <w:sz w:val="22"/>
          <w:szCs w:val="22"/>
        </w:rPr>
        <w:fldChar w:fldCharType="separate"/>
      </w:r>
      <w:r w:rsidR="00CC7C27">
        <w:rPr>
          <w:noProof/>
          <w:sz w:val="22"/>
          <w:szCs w:val="22"/>
        </w:rPr>
        <w:t> </w:t>
      </w:r>
      <w:r w:rsidR="00CC7C27">
        <w:rPr>
          <w:noProof/>
          <w:sz w:val="22"/>
          <w:szCs w:val="22"/>
        </w:rPr>
        <w:t> </w:t>
      </w:r>
      <w:r w:rsidR="00CC7C27">
        <w:rPr>
          <w:noProof/>
          <w:sz w:val="22"/>
          <w:szCs w:val="22"/>
        </w:rPr>
        <w:t> </w:t>
      </w:r>
      <w:r w:rsidR="00CC7C27">
        <w:rPr>
          <w:noProof/>
          <w:sz w:val="22"/>
          <w:szCs w:val="22"/>
        </w:rPr>
        <w:t> </w:t>
      </w:r>
      <w:r w:rsidR="00CC7C27">
        <w:rPr>
          <w:noProof/>
          <w:sz w:val="22"/>
          <w:szCs w:val="22"/>
        </w:rPr>
        <w:t> </w:t>
      </w:r>
      <w:r w:rsidR="00B501B3">
        <w:rPr>
          <w:sz w:val="22"/>
          <w:szCs w:val="22"/>
        </w:rPr>
        <w:fldChar w:fldCharType="end"/>
      </w:r>
      <w:bookmarkEnd w:id="5"/>
      <w:r w:rsidR="000E2353">
        <w:rPr>
          <w:sz w:val="22"/>
          <w:szCs w:val="22"/>
        </w:rPr>
        <w:t xml:space="preserve"> </w:t>
      </w:r>
      <w:r>
        <w:rPr>
          <w:sz w:val="22"/>
          <w:szCs w:val="22"/>
        </w:rPr>
        <w:t>acres of land out of the</w:t>
      </w:r>
      <w:r w:rsidR="00432D02">
        <w:rPr>
          <w:sz w:val="22"/>
          <w:szCs w:val="22"/>
        </w:rPr>
        <w:t xml:space="preserve"> </w:t>
      </w:r>
      <w:r w:rsidR="00B501B3">
        <w:rPr>
          <w:sz w:val="22"/>
          <w:szCs w:val="22"/>
        </w:rPr>
        <w:fldChar w:fldCharType="begin">
          <w:ffData>
            <w:name w:val="AbstractName"/>
            <w:enabled/>
            <w:calcOnExit w:val="0"/>
            <w:statusText w:type="text" w:val="Enter the abstract name"/>
            <w:textInput/>
          </w:ffData>
        </w:fldChar>
      </w:r>
      <w:bookmarkStart w:id="6" w:name="AbstractName"/>
      <w:r w:rsidR="00CC7C27">
        <w:rPr>
          <w:sz w:val="22"/>
          <w:szCs w:val="22"/>
        </w:rPr>
        <w:instrText xml:space="preserve"> FORMTEXT </w:instrText>
      </w:r>
      <w:r w:rsidR="00B501B3">
        <w:rPr>
          <w:sz w:val="22"/>
          <w:szCs w:val="22"/>
        </w:rPr>
      </w:r>
      <w:r w:rsidR="00B501B3">
        <w:rPr>
          <w:sz w:val="22"/>
          <w:szCs w:val="22"/>
        </w:rPr>
        <w:fldChar w:fldCharType="separate"/>
      </w:r>
      <w:r w:rsidR="00CC7C27">
        <w:rPr>
          <w:noProof/>
          <w:sz w:val="22"/>
          <w:szCs w:val="22"/>
        </w:rPr>
        <w:t> </w:t>
      </w:r>
      <w:r w:rsidR="00CC7C27">
        <w:rPr>
          <w:noProof/>
          <w:sz w:val="22"/>
          <w:szCs w:val="22"/>
        </w:rPr>
        <w:t> </w:t>
      </w:r>
      <w:r w:rsidR="00CC7C27">
        <w:rPr>
          <w:noProof/>
          <w:sz w:val="22"/>
          <w:szCs w:val="22"/>
        </w:rPr>
        <w:t> </w:t>
      </w:r>
      <w:r w:rsidR="00CC7C27">
        <w:rPr>
          <w:noProof/>
          <w:sz w:val="22"/>
          <w:szCs w:val="22"/>
        </w:rPr>
        <w:t> </w:t>
      </w:r>
      <w:r w:rsidR="00CC7C27">
        <w:rPr>
          <w:noProof/>
          <w:sz w:val="22"/>
          <w:szCs w:val="22"/>
        </w:rPr>
        <w:t> </w:t>
      </w:r>
      <w:r w:rsidR="00B501B3">
        <w:rPr>
          <w:sz w:val="22"/>
          <w:szCs w:val="22"/>
        </w:rPr>
        <w:fldChar w:fldCharType="end"/>
      </w:r>
      <w:bookmarkEnd w:id="6"/>
      <w:r w:rsidR="00466A68">
        <w:rPr>
          <w:sz w:val="22"/>
          <w:szCs w:val="22"/>
        </w:rPr>
        <w:t xml:space="preserve"> </w:t>
      </w:r>
      <w:r w:rsidR="00AB73AB">
        <w:rPr>
          <w:sz w:val="22"/>
          <w:szCs w:val="22"/>
        </w:rPr>
        <w:t xml:space="preserve">Survey, </w:t>
      </w:r>
      <w:r w:rsidR="00432D02">
        <w:rPr>
          <w:sz w:val="22"/>
          <w:szCs w:val="22"/>
        </w:rPr>
        <w:t xml:space="preserve">Abstract No. </w:t>
      </w:r>
      <w:r w:rsidR="00B501B3">
        <w:rPr>
          <w:sz w:val="22"/>
          <w:szCs w:val="22"/>
        </w:rPr>
        <w:fldChar w:fldCharType="begin">
          <w:ffData>
            <w:name w:val="AbstractNmber"/>
            <w:enabled/>
            <w:calcOnExit w:val="0"/>
            <w:statusText w:type="text" w:val="Enter abstract number"/>
            <w:textInput>
              <w:type w:val="number"/>
              <w:maxLength w:val="5"/>
            </w:textInput>
          </w:ffData>
        </w:fldChar>
      </w:r>
      <w:bookmarkStart w:id="7" w:name="AbstractNmber"/>
      <w:r w:rsidR="00CC7C27">
        <w:rPr>
          <w:sz w:val="22"/>
          <w:szCs w:val="22"/>
        </w:rPr>
        <w:instrText xml:space="preserve"> FORMTEXT </w:instrText>
      </w:r>
      <w:r w:rsidR="00B501B3">
        <w:rPr>
          <w:sz w:val="22"/>
          <w:szCs w:val="22"/>
        </w:rPr>
      </w:r>
      <w:r w:rsidR="00B501B3">
        <w:rPr>
          <w:sz w:val="22"/>
          <w:szCs w:val="22"/>
        </w:rPr>
        <w:fldChar w:fldCharType="separate"/>
      </w:r>
      <w:r w:rsidR="00CC7C27">
        <w:rPr>
          <w:noProof/>
          <w:sz w:val="22"/>
          <w:szCs w:val="22"/>
        </w:rPr>
        <w:t> </w:t>
      </w:r>
      <w:r w:rsidR="00CC7C27">
        <w:rPr>
          <w:noProof/>
          <w:sz w:val="22"/>
          <w:szCs w:val="22"/>
        </w:rPr>
        <w:t> </w:t>
      </w:r>
      <w:r w:rsidR="00CC7C27">
        <w:rPr>
          <w:noProof/>
          <w:sz w:val="22"/>
          <w:szCs w:val="22"/>
        </w:rPr>
        <w:t> </w:t>
      </w:r>
      <w:r w:rsidR="00CC7C27">
        <w:rPr>
          <w:noProof/>
          <w:sz w:val="22"/>
          <w:szCs w:val="22"/>
        </w:rPr>
        <w:t> </w:t>
      </w:r>
      <w:r w:rsidR="00CC7C27">
        <w:rPr>
          <w:noProof/>
          <w:sz w:val="22"/>
          <w:szCs w:val="22"/>
        </w:rPr>
        <w:t> </w:t>
      </w:r>
      <w:r w:rsidR="00B501B3">
        <w:rPr>
          <w:sz w:val="22"/>
          <w:szCs w:val="22"/>
        </w:rPr>
        <w:fldChar w:fldCharType="end"/>
      </w:r>
      <w:bookmarkEnd w:id="7"/>
      <w:r w:rsidR="00432D02">
        <w:rPr>
          <w:sz w:val="22"/>
          <w:szCs w:val="22"/>
        </w:rPr>
        <w:t xml:space="preserve"> </w:t>
      </w:r>
      <w:r w:rsidR="00956FAF">
        <w:rPr>
          <w:sz w:val="22"/>
          <w:szCs w:val="22"/>
        </w:rPr>
        <w:t>situated in Bastrop County</w:t>
      </w:r>
      <w:r>
        <w:rPr>
          <w:sz w:val="22"/>
          <w:szCs w:val="22"/>
        </w:rPr>
        <w:t xml:space="preserve">, Texas, did subdivide said </w:t>
      </w:r>
      <w:r w:rsidR="00B501B3">
        <w:rPr>
          <w:sz w:val="22"/>
          <w:szCs w:val="22"/>
        </w:rPr>
        <w:fldChar w:fldCharType="begin">
          <w:ffData>
            <w:name w:val="TotalAcreage"/>
            <w:enabled/>
            <w:calcOnExit w:val="0"/>
            <w:statusText w:type="text" w:val="Enter total acreage of subdivision"/>
            <w:textInput>
              <w:type w:val="number"/>
              <w:maxLength w:val="10"/>
            </w:textInput>
          </w:ffData>
        </w:fldChar>
      </w:r>
      <w:bookmarkStart w:id="8" w:name="TotalAcreage"/>
      <w:r w:rsidR="00CC7C27">
        <w:rPr>
          <w:sz w:val="22"/>
          <w:szCs w:val="22"/>
        </w:rPr>
        <w:instrText xml:space="preserve"> FORMTEXT </w:instrText>
      </w:r>
      <w:r w:rsidR="00B501B3">
        <w:rPr>
          <w:sz w:val="22"/>
          <w:szCs w:val="22"/>
        </w:rPr>
      </w:r>
      <w:r w:rsidR="00B501B3">
        <w:rPr>
          <w:sz w:val="22"/>
          <w:szCs w:val="22"/>
        </w:rPr>
        <w:fldChar w:fldCharType="separate"/>
      </w:r>
      <w:r w:rsidR="00CC7C27">
        <w:rPr>
          <w:noProof/>
          <w:sz w:val="22"/>
          <w:szCs w:val="22"/>
        </w:rPr>
        <w:t> </w:t>
      </w:r>
      <w:r w:rsidR="00CC7C27">
        <w:rPr>
          <w:noProof/>
          <w:sz w:val="22"/>
          <w:szCs w:val="22"/>
        </w:rPr>
        <w:t> </w:t>
      </w:r>
      <w:r w:rsidR="00CC7C27">
        <w:rPr>
          <w:noProof/>
          <w:sz w:val="22"/>
          <w:szCs w:val="22"/>
        </w:rPr>
        <w:t> </w:t>
      </w:r>
      <w:r w:rsidR="00CC7C27">
        <w:rPr>
          <w:noProof/>
          <w:sz w:val="22"/>
          <w:szCs w:val="22"/>
        </w:rPr>
        <w:t> </w:t>
      </w:r>
      <w:r w:rsidR="00CC7C27">
        <w:rPr>
          <w:noProof/>
          <w:sz w:val="22"/>
          <w:szCs w:val="22"/>
        </w:rPr>
        <w:t> </w:t>
      </w:r>
      <w:r w:rsidR="00B501B3">
        <w:rPr>
          <w:sz w:val="22"/>
          <w:szCs w:val="22"/>
        </w:rPr>
        <w:fldChar w:fldCharType="end"/>
      </w:r>
      <w:bookmarkEnd w:id="8"/>
      <w:r>
        <w:rPr>
          <w:sz w:val="22"/>
          <w:szCs w:val="22"/>
        </w:rPr>
        <w:t xml:space="preserve"> acres of land to be known as </w:t>
      </w:r>
      <w:r w:rsidR="00B501B3">
        <w:rPr>
          <w:sz w:val="22"/>
          <w:szCs w:val="22"/>
        </w:rPr>
        <w:fldChar w:fldCharType="begin">
          <w:ffData>
            <w:name w:val="SubdivisionName2"/>
            <w:enabled/>
            <w:calcOnExit w:val="0"/>
            <w:statusText w:type="text" w:val="Enter subdivision name"/>
            <w:textInput/>
          </w:ffData>
        </w:fldChar>
      </w:r>
      <w:bookmarkStart w:id="9" w:name="SubdivisionName2"/>
      <w:r w:rsidR="00065C90">
        <w:rPr>
          <w:sz w:val="22"/>
          <w:szCs w:val="22"/>
        </w:rPr>
        <w:instrText xml:space="preserve"> FORMTEXT </w:instrText>
      </w:r>
      <w:r w:rsidR="00B501B3">
        <w:rPr>
          <w:sz w:val="22"/>
          <w:szCs w:val="22"/>
        </w:rPr>
      </w:r>
      <w:r w:rsidR="00B501B3">
        <w:rPr>
          <w:sz w:val="22"/>
          <w:szCs w:val="22"/>
        </w:rPr>
        <w:fldChar w:fldCharType="separate"/>
      </w:r>
      <w:r w:rsidR="00065C90">
        <w:rPr>
          <w:noProof/>
          <w:sz w:val="22"/>
          <w:szCs w:val="22"/>
        </w:rPr>
        <w:t> </w:t>
      </w:r>
      <w:r w:rsidR="00065C90">
        <w:rPr>
          <w:noProof/>
          <w:sz w:val="22"/>
          <w:szCs w:val="22"/>
        </w:rPr>
        <w:t> </w:t>
      </w:r>
      <w:r w:rsidR="00065C90">
        <w:rPr>
          <w:noProof/>
          <w:sz w:val="22"/>
          <w:szCs w:val="22"/>
        </w:rPr>
        <w:t> </w:t>
      </w:r>
      <w:r w:rsidR="00065C90">
        <w:rPr>
          <w:noProof/>
          <w:sz w:val="22"/>
          <w:szCs w:val="22"/>
        </w:rPr>
        <w:t> </w:t>
      </w:r>
      <w:r w:rsidR="00065C90">
        <w:rPr>
          <w:noProof/>
          <w:sz w:val="22"/>
          <w:szCs w:val="22"/>
        </w:rPr>
        <w:t> </w:t>
      </w:r>
      <w:r w:rsidR="00B501B3">
        <w:rPr>
          <w:sz w:val="22"/>
          <w:szCs w:val="22"/>
        </w:rPr>
        <w:fldChar w:fldCharType="end"/>
      </w:r>
      <w:bookmarkEnd w:id="9"/>
      <w:r w:rsidR="00956FAF">
        <w:rPr>
          <w:sz w:val="22"/>
          <w:szCs w:val="22"/>
        </w:rPr>
        <w:t xml:space="preserve">, </w:t>
      </w:r>
      <w:r>
        <w:rPr>
          <w:sz w:val="22"/>
          <w:szCs w:val="22"/>
        </w:rPr>
        <w:t xml:space="preserve">and, after obtaining acceptance and approval </w:t>
      </w:r>
      <w:r w:rsidR="00C16827">
        <w:rPr>
          <w:sz w:val="22"/>
          <w:szCs w:val="22"/>
        </w:rPr>
        <w:t xml:space="preserve">of said Subdivision Plat by </w:t>
      </w:r>
      <w:r w:rsidR="00E12F20">
        <w:rPr>
          <w:sz w:val="22"/>
          <w:szCs w:val="22"/>
        </w:rPr>
        <w:t>Planning and Development Department of the City of Bastrop of Bastrop County</w:t>
      </w:r>
      <w:r w:rsidR="00C16827">
        <w:rPr>
          <w:sz w:val="22"/>
          <w:szCs w:val="22"/>
        </w:rPr>
        <w:t xml:space="preserve">, Texas </w:t>
      </w:r>
      <w:r>
        <w:rPr>
          <w:sz w:val="22"/>
          <w:szCs w:val="22"/>
        </w:rPr>
        <w:t>did file t</w:t>
      </w:r>
      <w:r w:rsidR="0062401C">
        <w:rPr>
          <w:sz w:val="22"/>
          <w:szCs w:val="22"/>
        </w:rPr>
        <w:t>he Plat for record in Cabinet</w:t>
      </w:r>
      <w:r w:rsidR="00065C90">
        <w:rPr>
          <w:sz w:val="22"/>
          <w:szCs w:val="22"/>
        </w:rPr>
        <w:t xml:space="preserve"> </w:t>
      </w:r>
      <w:r w:rsidR="00B501B3">
        <w:rPr>
          <w:sz w:val="22"/>
          <w:szCs w:val="22"/>
        </w:rPr>
        <w:fldChar w:fldCharType="begin"/>
      </w:r>
      <w:r w:rsidR="00BE5DF4">
        <w:rPr>
          <w:sz w:val="22"/>
          <w:szCs w:val="22"/>
        </w:rPr>
        <w:instrText xml:space="preserve"> REF  PlatCabinet </w:instrText>
      </w:r>
      <w:r w:rsidR="00B501B3">
        <w:rPr>
          <w:sz w:val="22"/>
          <w:szCs w:val="22"/>
        </w:rPr>
        <w:fldChar w:fldCharType="separate"/>
      </w:r>
      <w:r w:rsidR="00803A38">
        <w:rPr>
          <w:b/>
          <w:bCs/>
          <w:noProof/>
        </w:rPr>
        <w:t xml:space="preserve">     </w:t>
      </w:r>
      <w:r w:rsidR="00B501B3">
        <w:rPr>
          <w:sz w:val="22"/>
          <w:szCs w:val="22"/>
        </w:rPr>
        <w:fldChar w:fldCharType="end"/>
      </w:r>
      <w:r>
        <w:rPr>
          <w:sz w:val="22"/>
          <w:szCs w:val="22"/>
        </w:rPr>
        <w:t xml:space="preserve"> </w:t>
      </w:r>
      <w:r w:rsidR="0062401C">
        <w:rPr>
          <w:sz w:val="22"/>
          <w:szCs w:val="22"/>
        </w:rPr>
        <w:t>Page</w:t>
      </w:r>
      <w:r w:rsidR="00065C90">
        <w:rPr>
          <w:sz w:val="22"/>
          <w:szCs w:val="22"/>
        </w:rPr>
        <w:t xml:space="preserve"> </w:t>
      </w:r>
      <w:r w:rsidR="00B501B3">
        <w:rPr>
          <w:sz w:val="22"/>
          <w:szCs w:val="22"/>
        </w:rPr>
        <w:fldChar w:fldCharType="begin"/>
      </w:r>
      <w:r w:rsidR="00BE5DF4">
        <w:rPr>
          <w:sz w:val="22"/>
          <w:szCs w:val="22"/>
        </w:rPr>
        <w:instrText xml:space="preserve"> REF  PageNumber </w:instrText>
      </w:r>
      <w:r w:rsidR="00B501B3">
        <w:rPr>
          <w:sz w:val="22"/>
          <w:szCs w:val="22"/>
        </w:rPr>
        <w:fldChar w:fldCharType="separate"/>
      </w:r>
      <w:r w:rsidR="00803A38">
        <w:rPr>
          <w:noProof/>
        </w:rPr>
        <w:t xml:space="preserve">     </w:t>
      </w:r>
      <w:r w:rsidR="00B501B3">
        <w:rPr>
          <w:sz w:val="22"/>
          <w:szCs w:val="22"/>
        </w:rPr>
        <w:fldChar w:fldCharType="end"/>
      </w:r>
      <w:r w:rsidR="00065C90">
        <w:rPr>
          <w:sz w:val="22"/>
          <w:szCs w:val="22"/>
        </w:rPr>
        <w:t xml:space="preserve"> </w:t>
      </w:r>
      <w:r>
        <w:rPr>
          <w:sz w:val="22"/>
          <w:szCs w:val="22"/>
        </w:rPr>
        <w:t xml:space="preserve">of the Plat Records of said </w:t>
      </w:r>
      <w:r w:rsidR="007D5227">
        <w:rPr>
          <w:sz w:val="22"/>
          <w:szCs w:val="22"/>
        </w:rPr>
        <w:t>Bastrop</w:t>
      </w:r>
      <w:r>
        <w:rPr>
          <w:sz w:val="22"/>
          <w:szCs w:val="22"/>
        </w:rPr>
        <w:t xml:space="preserve"> County, Texas, and </w:t>
      </w:r>
    </w:p>
    <w:p w:rsidR="0062401C" w:rsidRDefault="0062401C" w:rsidP="00956FAF">
      <w:pPr>
        <w:pStyle w:val="Default"/>
        <w:jc w:val="both"/>
        <w:rPr>
          <w:b/>
          <w:bCs/>
          <w:sz w:val="22"/>
          <w:szCs w:val="22"/>
        </w:rPr>
      </w:pPr>
    </w:p>
    <w:p w:rsidR="00524BB7" w:rsidRDefault="00524BB7" w:rsidP="00956FAF">
      <w:pPr>
        <w:pStyle w:val="Default"/>
        <w:jc w:val="both"/>
        <w:rPr>
          <w:sz w:val="22"/>
          <w:szCs w:val="22"/>
        </w:rPr>
      </w:pPr>
      <w:r>
        <w:rPr>
          <w:b/>
          <w:bCs/>
          <w:sz w:val="22"/>
          <w:szCs w:val="22"/>
        </w:rPr>
        <w:t>WHEREAS</w:t>
      </w:r>
      <w:r w:rsidR="00C16827">
        <w:rPr>
          <w:sz w:val="22"/>
          <w:szCs w:val="22"/>
        </w:rPr>
        <w:t>,</w:t>
      </w:r>
      <w:r w:rsidR="00BE5DF4">
        <w:rPr>
          <w:sz w:val="22"/>
          <w:szCs w:val="22"/>
        </w:rPr>
        <w:t xml:space="preserve"> </w:t>
      </w:r>
      <w:r w:rsidR="00B501B3">
        <w:rPr>
          <w:sz w:val="22"/>
          <w:szCs w:val="22"/>
        </w:rPr>
        <w:fldChar w:fldCharType="begin"/>
      </w:r>
      <w:r w:rsidR="00BE5DF4">
        <w:rPr>
          <w:sz w:val="22"/>
          <w:szCs w:val="22"/>
        </w:rPr>
        <w:instrText xml:space="preserve"> REF  OwnerName </w:instrText>
      </w:r>
      <w:r w:rsidR="00B501B3">
        <w:rPr>
          <w:sz w:val="22"/>
          <w:szCs w:val="22"/>
        </w:rPr>
        <w:fldChar w:fldCharType="separate"/>
      </w:r>
      <w:r w:rsidR="00803A38">
        <w:rPr>
          <w:noProof/>
        </w:rPr>
        <w:t xml:space="preserve">     </w:t>
      </w:r>
      <w:r w:rsidR="00B501B3">
        <w:rPr>
          <w:sz w:val="22"/>
          <w:szCs w:val="22"/>
        </w:rPr>
        <w:fldChar w:fldCharType="end"/>
      </w:r>
      <w:r>
        <w:rPr>
          <w:sz w:val="22"/>
          <w:szCs w:val="22"/>
        </w:rPr>
        <w:t>, gained ownership of all lots within</w:t>
      </w:r>
      <w:r w:rsidR="00C16827">
        <w:rPr>
          <w:sz w:val="22"/>
          <w:szCs w:val="22"/>
        </w:rPr>
        <w:t xml:space="preserve"> </w:t>
      </w:r>
      <w:r w:rsidR="00B501B3">
        <w:rPr>
          <w:sz w:val="22"/>
          <w:szCs w:val="22"/>
        </w:rPr>
        <w:fldChar w:fldCharType="begin"/>
      </w:r>
      <w:r w:rsidR="00BE5DF4">
        <w:rPr>
          <w:sz w:val="22"/>
          <w:szCs w:val="22"/>
        </w:rPr>
        <w:instrText xml:space="preserve"> REF  SubdivisionName2 </w:instrText>
      </w:r>
      <w:r w:rsidR="00B501B3">
        <w:rPr>
          <w:sz w:val="22"/>
          <w:szCs w:val="22"/>
        </w:rPr>
        <w:fldChar w:fldCharType="separate"/>
      </w:r>
      <w:r w:rsidR="00803A38">
        <w:rPr>
          <w:noProof/>
        </w:rPr>
        <w:t xml:space="preserve">     </w:t>
      </w:r>
      <w:r w:rsidR="00B501B3">
        <w:rPr>
          <w:sz w:val="22"/>
          <w:szCs w:val="22"/>
        </w:rPr>
        <w:fldChar w:fldCharType="end"/>
      </w:r>
      <w:r>
        <w:rPr>
          <w:sz w:val="22"/>
          <w:szCs w:val="22"/>
        </w:rPr>
        <w:t xml:space="preserve">, </w:t>
      </w:r>
      <w:r w:rsidR="00C16827">
        <w:rPr>
          <w:sz w:val="22"/>
          <w:szCs w:val="22"/>
        </w:rPr>
        <w:t>Bastrop</w:t>
      </w:r>
      <w:r>
        <w:rPr>
          <w:sz w:val="22"/>
          <w:szCs w:val="22"/>
        </w:rPr>
        <w:t xml:space="preserve"> County, Texas, by virtue o</w:t>
      </w:r>
      <w:r w:rsidR="001B3E93">
        <w:rPr>
          <w:sz w:val="22"/>
          <w:szCs w:val="22"/>
        </w:rPr>
        <w:t xml:space="preserve">f that particular Deed dated </w:t>
      </w:r>
      <w:r w:rsidR="00B501B3">
        <w:rPr>
          <w:sz w:val="22"/>
          <w:szCs w:val="22"/>
        </w:rPr>
        <w:fldChar w:fldCharType="begin">
          <w:ffData>
            <w:name w:val="Text1"/>
            <w:enabled/>
            <w:calcOnExit w:val="0"/>
            <w:statusText w:type="text" w:val="Enter MMMM d, yyyy"/>
            <w:textInput>
              <w:format w:val="MMMM d, yyyy"/>
            </w:textInput>
          </w:ffData>
        </w:fldChar>
      </w:r>
      <w:bookmarkStart w:id="10" w:name="Text1"/>
      <w:r w:rsidR="001B3E93">
        <w:rPr>
          <w:sz w:val="22"/>
          <w:szCs w:val="22"/>
        </w:rPr>
        <w:instrText xml:space="preserve"> FORMTEXT </w:instrText>
      </w:r>
      <w:r w:rsidR="00B501B3">
        <w:rPr>
          <w:sz w:val="22"/>
          <w:szCs w:val="22"/>
        </w:rPr>
      </w:r>
      <w:r w:rsidR="00B501B3">
        <w:rPr>
          <w:sz w:val="22"/>
          <w:szCs w:val="22"/>
        </w:rPr>
        <w:fldChar w:fldCharType="separate"/>
      </w:r>
      <w:r w:rsidR="001B3E93">
        <w:rPr>
          <w:noProof/>
          <w:sz w:val="22"/>
          <w:szCs w:val="22"/>
        </w:rPr>
        <w:t> </w:t>
      </w:r>
      <w:r w:rsidR="001B3E93">
        <w:rPr>
          <w:noProof/>
          <w:sz w:val="22"/>
          <w:szCs w:val="22"/>
        </w:rPr>
        <w:t> </w:t>
      </w:r>
      <w:r w:rsidR="001B3E93">
        <w:rPr>
          <w:noProof/>
          <w:sz w:val="22"/>
          <w:szCs w:val="22"/>
        </w:rPr>
        <w:t> </w:t>
      </w:r>
      <w:r w:rsidR="001B3E93">
        <w:rPr>
          <w:noProof/>
          <w:sz w:val="22"/>
          <w:szCs w:val="22"/>
        </w:rPr>
        <w:t> </w:t>
      </w:r>
      <w:r w:rsidR="001B3E93">
        <w:rPr>
          <w:noProof/>
          <w:sz w:val="22"/>
          <w:szCs w:val="22"/>
        </w:rPr>
        <w:t> </w:t>
      </w:r>
      <w:r w:rsidR="00B501B3">
        <w:rPr>
          <w:sz w:val="22"/>
          <w:szCs w:val="22"/>
        </w:rPr>
        <w:fldChar w:fldCharType="end"/>
      </w:r>
      <w:bookmarkEnd w:id="10"/>
      <w:r>
        <w:rPr>
          <w:sz w:val="22"/>
          <w:szCs w:val="22"/>
        </w:rPr>
        <w:t xml:space="preserve">, </w:t>
      </w:r>
      <w:r w:rsidR="00325546" w:rsidRPr="00526F1F">
        <w:rPr>
          <w:sz w:val="22"/>
          <w:szCs w:val="22"/>
        </w:rPr>
        <w:t>Volume</w:t>
      </w:r>
      <w:r w:rsidR="001B3E93">
        <w:rPr>
          <w:sz w:val="22"/>
          <w:szCs w:val="22"/>
        </w:rPr>
        <w:t xml:space="preserve"> </w:t>
      </w:r>
      <w:r w:rsidR="00B501B3">
        <w:rPr>
          <w:sz w:val="22"/>
          <w:szCs w:val="22"/>
        </w:rPr>
        <w:fldChar w:fldCharType="begin">
          <w:ffData>
            <w:name w:val="VolumeNumber"/>
            <w:enabled/>
            <w:calcOnExit w:val="0"/>
            <w:statusText w:type="text" w:val="Enter volume number of recorded deed"/>
            <w:textInput>
              <w:maxLength w:val="5"/>
            </w:textInput>
          </w:ffData>
        </w:fldChar>
      </w:r>
      <w:bookmarkStart w:id="11" w:name="VolumeNumber"/>
      <w:r w:rsidR="001B3E93">
        <w:rPr>
          <w:sz w:val="22"/>
          <w:szCs w:val="22"/>
        </w:rPr>
        <w:instrText xml:space="preserve"> FORMTEXT </w:instrText>
      </w:r>
      <w:r w:rsidR="00B501B3">
        <w:rPr>
          <w:sz w:val="22"/>
          <w:szCs w:val="22"/>
        </w:rPr>
      </w:r>
      <w:r w:rsidR="00B501B3">
        <w:rPr>
          <w:sz w:val="22"/>
          <w:szCs w:val="22"/>
        </w:rPr>
        <w:fldChar w:fldCharType="separate"/>
      </w:r>
      <w:r w:rsidR="001B3E93">
        <w:rPr>
          <w:noProof/>
          <w:sz w:val="22"/>
          <w:szCs w:val="22"/>
        </w:rPr>
        <w:t> </w:t>
      </w:r>
      <w:r w:rsidR="001B3E93">
        <w:rPr>
          <w:noProof/>
          <w:sz w:val="22"/>
          <w:szCs w:val="22"/>
        </w:rPr>
        <w:t> </w:t>
      </w:r>
      <w:r w:rsidR="001B3E93">
        <w:rPr>
          <w:noProof/>
          <w:sz w:val="22"/>
          <w:szCs w:val="22"/>
        </w:rPr>
        <w:t> </w:t>
      </w:r>
      <w:r w:rsidR="001B3E93">
        <w:rPr>
          <w:noProof/>
          <w:sz w:val="22"/>
          <w:szCs w:val="22"/>
        </w:rPr>
        <w:t> </w:t>
      </w:r>
      <w:r w:rsidR="001B3E93">
        <w:rPr>
          <w:noProof/>
          <w:sz w:val="22"/>
          <w:szCs w:val="22"/>
        </w:rPr>
        <w:t> </w:t>
      </w:r>
      <w:r w:rsidR="00B501B3">
        <w:rPr>
          <w:sz w:val="22"/>
          <w:szCs w:val="22"/>
        </w:rPr>
        <w:fldChar w:fldCharType="end"/>
      </w:r>
      <w:bookmarkEnd w:id="11"/>
      <w:r w:rsidR="00325546" w:rsidRPr="00526F1F">
        <w:rPr>
          <w:sz w:val="22"/>
          <w:szCs w:val="22"/>
        </w:rPr>
        <w:t>, Page</w:t>
      </w:r>
      <w:r w:rsidR="001B3E93">
        <w:rPr>
          <w:sz w:val="22"/>
          <w:szCs w:val="22"/>
        </w:rPr>
        <w:t xml:space="preserve"> </w:t>
      </w:r>
      <w:r w:rsidR="00B501B3">
        <w:rPr>
          <w:sz w:val="22"/>
          <w:szCs w:val="22"/>
        </w:rPr>
        <w:fldChar w:fldCharType="begin">
          <w:ffData>
            <w:name w:val="PageNumber"/>
            <w:enabled/>
            <w:calcOnExit w:val="0"/>
            <w:statusText w:type="text" w:val="Enter page number of recorded deed"/>
            <w:textInput>
              <w:maxLength w:val="5"/>
            </w:textInput>
          </w:ffData>
        </w:fldChar>
      </w:r>
      <w:bookmarkStart w:id="12" w:name="PageNumber"/>
      <w:r w:rsidR="001B3E93">
        <w:rPr>
          <w:sz w:val="22"/>
          <w:szCs w:val="22"/>
        </w:rPr>
        <w:instrText xml:space="preserve"> FORMTEXT </w:instrText>
      </w:r>
      <w:r w:rsidR="00B501B3">
        <w:rPr>
          <w:sz w:val="22"/>
          <w:szCs w:val="22"/>
        </w:rPr>
      </w:r>
      <w:r w:rsidR="00B501B3">
        <w:rPr>
          <w:sz w:val="22"/>
          <w:szCs w:val="22"/>
        </w:rPr>
        <w:fldChar w:fldCharType="separate"/>
      </w:r>
      <w:r w:rsidR="001B3E93">
        <w:rPr>
          <w:noProof/>
          <w:sz w:val="22"/>
          <w:szCs w:val="22"/>
        </w:rPr>
        <w:t> </w:t>
      </w:r>
      <w:r w:rsidR="001B3E93">
        <w:rPr>
          <w:noProof/>
          <w:sz w:val="22"/>
          <w:szCs w:val="22"/>
        </w:rPr>
        <w:t> </w:t>
      </w:r>
      <w:r w:rsidR="001B3E93">
        <w:rPr>
          <w:noProof/>
          <w:sz w:val="22"/>
          <w:szCs w:val="22"/>
        </w:rPr>
        <w:t> </w:t>
      </w:r>
      <w:r w:rsidR="001B3E93">
        <w:rPr>
          <w:noProof/>
          <w:sz w:val="22"/>
          <w:szCs w:val="22"/>
        </w:rPr>
        <w:t> </w:t>
      </w:r>
      <w:r w:rsidR="001B3E93">
        <w:rPr>
          <w:noProof/>
          <w:sz w:val="22"/>
          <w:szCs w:val="22"/>
        </w:rPr>
        <w:t> </w:t>
      </w:r>
      <w:r w:rsidR="00B501B3">
        <w:rPr>
          <w:sz w:val="22"/>
          <w:szCs w:val="22"/>
        </w:rPr>
        <w:fldChar w:fldCharType="end"/>
      </w:r>
      <w:bookmarkEnd w:id="12"/>
      <w:r w:rsidR="00325546" w:rsidRPr="00526F1F">
        <w:rPr>
          <w:sz w:val="22"/>
          <w:szCs w:val="22"/>
        </w:rPr>
        <w:t xml:space="preserve"> </w:t>
      </w:r>
      <w:r>
        <w:rPr>
          <w:sz w:val="22"/>
          <w:szCs w:val="22"/>
        </w:rPr>
        <w:t xml:space="preserve">of the Official Records of </w:t>
      </w:r>
      <w:r w:rsidR="00C16827">
        <w:rPr>
          <w:sz w:val="22"/>
          <w:szCs w:val="22"/>
        </w:rPr>
        <w:t>Bastrop</w:t>
      </w:r>
      <w:r>
        <w:rPr>
          <w:sz w:val="22"/>
          <w:szCs w:val="22"/>
        </w:rPr>
        <w:t xml:space="preserve"> County, Texas, and </w:t>
      </w:r>
    </w:p>
    <w:p w:rsidR="0062401C" w:rsidRDefault="0062401C" w:rsidP="00956FAF">
      <w:pPr>
        <w:pStyle w:val="Default"/>
        <w:jc w:val="both"/>
        <w:rPr>
          <w:b/>
          <w:bCs/>
          <w:sz w:val="22"/>
          <w:szCs w:val="22"/>
        </w:rPr>
      </w:pPr>
    </w:p>
    <w:p w:rsidR="00524BB7" w:rsidRDefault="00524BB7" w:rsidP="00956FAF">
      <w:pPr>
        <w:pStyle w:val="Default"/>
        <w:jc w:val="both"/>
        <w:rPr>
          <w:sz w:val="22"/>
          <w:szCs w:val="22"/>
        </w:rPr>
      </w:pPr>
      <w:r w:rsidRPr="00526F1F">
        <w:rPr>
          <w:b/>
          <w:bCs/>
          <w:sz w:val="22"/>
          <w:szCs w:val="22"/>
        </w:rPr>
        <w:t>WHEREAS</w:t>
      </w:r>
      <w:proofErr w:type="gramStart"/>
      <w:r w:rsidR="00956FAF" w:rsidRPr="00526F1F">
        <w:rPr>
          <w:sz w:val="22"/>
          <w:szCs w:val="22"/>
        </w:rPr>
        <w:t>,</w:t>
      </w:r>
      <w:r w:rsidR="00796ECD">
        <w:rPr>
          <w:sz w:val="22"/>
          <w:szCs w:val="22"/>
        </w:rPr>
        <w:t xml:space="preserve"> </w:t>
      </w:r>
      <w:r w:rsidR="00B501B3">
        <w:rPr>
          <w:sz w:val="22"/>
          <w:szCs w:val="22"/>
        </w:rPr>
        <w:fldChar w:fldCharType="begin"/>
      </w:r>
      <w:r w:rsidR="00796ECD">
        <w:rPr>
          <w:sz w:val="22"/>
          <w:szCs w:val="22"/>
        </w:rPr>
        <w:instrText xml:space="preserve"> REF  OwnerName </w:instrText>
      </w:r>
      <w:r w:rsidR="00B501B3">
        <w:rPr>
          <w:sz w:val="22"/>
          <w:szCs w:val="22"/>
        </w:rPr>
        <w:fldChar w:fldCharType="separate"/>
      </w:r>
      <w:r w:rsidR="00803A38">
        <w:rPr>
          <w:noProof/>
        </w:rPr>
        <w:t xml:space="preserve">     </w:t>
      </w:r>
      <w:r w:rsidR="00B501B3">
        <w:rPr>
          <w:sz w:val="22"/>
          <w:szCs w:val="22"/>
        </w:rPr>
        <w:fldChar w:fldCharType="end"/>
      </w:r>
      <w:r w:rsidRPr="00526F1F">
        <w:rPr>
          <w:sz w:val="22"/>
          <w:szCs w:val="22"/>
        </w:rPr>
        <w:t>,</w:t>
      </w:r>
      <w:proofErr w:type="gramEnd"/>
      <w:r w:rsidRPr="00526F1F">
        <w:rPr>
          <w:sz w:val="22"/>
          <w:szCs w:val="22"/>
        </w:rPr>
        <w:t xml:space="preserve"> being the owner of all lots within the subdivision, now desires to vacate</w:t>
      </w:r>
      <w:r w:rsidR="0059495A" w:rsidRPr="00526F1F">
        <w:rPr>
          <w:sz w:val="22"/>
          <w:szCs w:val="22"/>
        </w:rPr>
        <w:t xml:space="preserve"> </w:t>
      </w:r>
      <w:r w:rsidR="00325546" w:rsidRPr="00526F1F">
        <w:rPr>
          <w:sz w:val="22"/>
          <w:szCs w:val="22"/>
        </w:rPr>
        <w:t xml:space="preserve">and cancel </w:t>
      </w:r>
      <w:r w:rsidR="0089578A">
        <w:rPr>
          <w:sz w:val="22"/>
          <w:szCs w:val="22"/>
        </w:rPr>
        <w:fldChar w:fldCharType="begin">
          <w:ffData>
            <w:name w:val="BlockLot"/>
            <w:enabled/>
            <w:calcOnExit w:val="0"/>
            <w:statusText w:type="text" w:val="Enter block number and/or lot number"/>
            <w:textInput/>
          </w:ffData>
        </w:fldChar>
      </w:r>
      <w:bookmarkStart w:id="13" w:name="BlockLot"/>
      <w:r w:rsidR="0089578A">
        <w:rPr>
          <w:sz w:val="22"/>
          <w:szCs w:val="22"/>
        </w:rPr>
        <w:instrText xml:space="preserve"> FORMTEXT </w:instrText>
      </w:r>
      <w:r w:rsidR="0089578A">
        <w:rPr>
          <w:sz w:val="22"/>
          <w:szCs w:val="22"/>
        </w:rPr>
      </w:r>
      <w:r w:rsidR="0089578A">
        <w:rPr>
          <w:sz w:val="22"/>
          <w:szCs w:val="22"/>
        </w:rPr>
        <w:fldChar w:fldCharType="separate"/>
      </w:r>
      <w:r w:rsidR="0089578A">
        <w:rPr>
          <w:noProof/>
          <w:sz w:val="22"/>
          <w:szCs w:val="22"/>
        </w:rPr>
        <w:t> </w:t>
      </w:r>
      <w:r w:rsidR="0089578A">
        <w:rPr>
          <w:noProof/>
          <w:sz w:val="22"/>
          <w:szCs w:val="22"/>
        </w:rPr>
        <w:t> </w:t>
      </w:r>
      <w:r w:rsidR="0089578A">
        <w:rPr>
          <w:noProof/>
          <w:sz w:val="22"/>
          <w:szCs w:val="22"/>
        </w:rPr>
        <w:t> </w:t>
      </w:r>
      <w:r w:rsidR="0089578A">
        <w:rPr>
          <w:noProof/>
          <w:sz w:val="22"/>
          <w:szCs w:val="22"/>
        </w:rPr>
        <w:t> </w:t>
      </w:r>
      <w:r w:rsidR="0089578A">
        <w:rPr>
          <w:noProof/>
          <w:sz w:val="22"/>
          <w:szCs w:val="22"/>
        </w:rPr>
        <w:t> </w:t>
      </w:r>
      <w:r w:rsidR="0089578A">
        <w:rPr>
          <w:sz w:val="22"/>
          <w:szCs w:val="22"/>
        </w:rPr>
        <w:fldChar w:fldCharType="end"/>
      </w:r>
      <w:bookmarkEnd w:id="13"/>
      <w:r w:rsidR="0089578A">
        <w:rPr>
          <w:sz w:val="22"/>
          <w:szCs w:val="22"/>
        </w:rPr>
        <w:t xml:space="preserve"> </w:t>
      </w:r>
      <w:r w:rsidR="00325546" w:rsidRPr="00526F1F">
        <w:rPr>
          <w:sz w:val="22"/>
          <w:szCs w:val="22"/>
        </w:rPr>
        <w:t xml:space="preserve">part of  the Subdivision Plat; </w:t>
      </w:r>
      <w:r w:rsidRPr="00526F1F">
        <w:rPr>
          <w:sz w:val="22"/>
          <w:szCs w:val="22"/>
        </w:rPr>
        <w:t>and</w:t>
      </w:r>
      <w:r>
        <w:rPr>
          <w:sz w:val="22"/>
          <w:szCs w:val="22"/>
        </w:rPr>
        <w:t xml:space="preserve"> </w:t>
      </w:r>
    </w:p>
    <w:p w:rsidR="0062401C" w:rsidRDefault="0062401C" w:rsidP="00956FAF">
      <w:pPr>
        <w:pStyle w:val="Default"/>
        <w:jc w:val="both"/>
        <w:rPr>
          <w:b/>
          <w:bCs/>
          <w:sz w:val="22"/>
          <w:szCs w:val="22"/>
        </w:rPr>
      </w:pPr>
    </w:p>
    <w:p w:rsidR="00524BB7" w:rsidRDefault="00524BB7" w:rsidP="00956FAF">
      <w:pPr>
        <w:pStyle w:val="Default"/>
        <w:jc w:val="both"/>
        <w:rPr>
          <w:sz w:val="22"/>
          <w:szCs w:val="22"/>
        </w:rPr>
      </w:pPr>
      <w:r>
        <w:rPr>
          <w:b/>
          <w:bCs/>
          <w:sz w:val="22"/>
          <w:szCs w:val="22"/>
        </w:rPr>
        <w:t>WHEREAS</w:t>
      </w:r>
      <w:r>
        <w:rPr>
          <w:sz w:val="22"/>
          <w:szCs w:val="22"/>
        </w:rPr>
        <w:t xml:space="preserve">, the </w:t>
      </w:r>
      <w:r w:rsidR="00C16827">
        <w:rPr>
          <w:sz w:val="22"/>
          <w:szCs w:val="22"/>
        </w:rPr>
        <w:t>County</w:t>
      </w:r>
      <w:r>
        <w:rPr>
          <w:sz w:val="22"/>
          <w:szCs w:val="22"/>
        </w:rPr>
        <w:t xml:space="preserve"> finds that no actual appropriation of any proposed dedication shown on said Subdivision Plat by entry, use or improvement which would be disturbed by this vacation has been made, and such vacation is authorized by law, and </w:t>
      </w:r>
    </w:p>
    <w:p w:rsidR="0089578A" w:rsidRDefault="0089578A" w:rsidP="00956FAF">
      <w:pPr>
        <w:pStyle w:val="Default"/>
        <w:jc w:val="both"/>
        <w:rPr>
          <w:sz w:val="22"/>
          <w:szCs w:val="22"/>
        </w:rPr>
      </w:pPr>
    </w:p>
    <w:p w:rsidR="0089578A" w:rsidRPr="00011C5D" w:rsidRDefault="0089578A" w:rsidP="0089578A">
      <w:pPr>
        <w:pStyle w:val="Default"/>
        <w:jc w:val="both"/>
        <w:rPr>
          <w:sz w:val="22"/>
          <w:szCs w:val="22"/>
        </w:rPr>
      </w:pPr>
      <w:r>
        <w:rPr>
          <w:sz w:val="22"/>
          <w:szCs w:val="22"/>
        </w:rPr>
        <w:t xml:space="preserve">WHEREAS, the Commissioners Court of Bastrop County, Texas did publish notice in a local newspaper for at least three weeks and did conduct a public hearing on the </w:t>
      </w:r>
      <w:r>
        <w:rPr>
          <w:sz w:val="22"/>
          <w:szCs w:val="22"/>
        </w:rPr>
        <w:softHyphen/>
      </w:r>
      <w:r>
        <w:rPr>
          <w:sz w:val="22"/>
          <w:szCs w:val="22"/>
          <w:u w:val="single"/>
        </w:rPr>
        <w:tab/>
      </w:r>
      <w:r>
        <w:rPr>
          <w:sz w:val="22"/>
          <w:szCs w:val="22"/>
          <w:u w:val="single"/>
        </w:rPr>
        <w:tab/>
      </w:r>
      <w:r>
        <w:rPr>
          <w:sz w:val="22"/>
          <w:szCs w:val="22"/>
        </w:rPr>
        <w:t xml:space="preserve"> day of </w:t>
      </w:r>
      <w:r>
        <w:rPr>
          <w:sz w:val="22"/>
          <w:szCs w:val="22"/>
          <w:u w:val="single"/>
        </w:rPr>
        <w:tab/>
      </w:r>
      <w:r>
        <w:rPr>
          <w:sz w:val="22"/>
          <w:szCs w:val="22"/>
        </w:rPr>
        <w:t xml:space="preserve"> 2013 concerning the request to vacate </w:t>
      </w:r>
      <w:r>
        <w:rPr>
          <w:sz w:val="22"/>
          <w:szCs w:val="22"/>
        </w:rPr>
        <w:fldChar w:fldCharType="begin"/>
      </w:r>
      <w:r>
        <w:rPr>
          <w:sz w:val="22"/>
          <w:szCs w:val="22"/>
        </w:rPr>
        <w:instrText xml:space="preserve"> REF  BlockLot </w:instrText>
      </w:r>
      <w:r>
        <w:rPr>
          <w:sz w:val="22"/>
          <w:szCs w:val="22"/>
        </w:rPr>
        <w:fldChar w:fldCharType="separate"/>
      </w:r>
      <w:r>
        <w:rPr>
          <w:noProof/>
        </w:rPr>
        <w:t xml:space="preserve">     </w:t>
      </w:r>
      <w:r>
        <w:rPr>
          <w:sz w:val="22"/>
          <w:szCs w:val="22"/>
        </w:rPr>
        <w:fldChar w:fldCharType="end"/>
      </w:r>
      <w:r>
        <w:rPr>
          <w:sz w:val="22"/>
          <w:szCs w:val="22"/>
        </w:rPr>
        <w:softHyphen/>
        <w:t xml:space="preserve"> of </w:t>
      </w:r>
      <w:r>
        <w:rPr>
          <w:sz w:val="22"/>
          <w:szCs w:val="22"/>
        </w:rPr>
        <w:fldChar w:fldCharType="begin"/>
      </w:r>
      <w:r>
        <w:rPr>
          <w:sz w:val="22"/>
          <w:szCs w:val="22"/>
        </w:rPr>
        <w:instrText xml:space="preserve"> REF  SubdivisionName2 </w:instrText>
      </w:r>
      <w:r>
        <w:rPr>
          <w:sz w:val="22"/>
          <w:szCs w:val="22"/>
        </w:rPr>
        <w:fldChar w:fldCharType="separate"/>
      </w:r>
      <w:r>
        <w:rPr>
          <w:noProof/>
        </w:rPr>
        <w:t xml:space="preserve">     </w:t>
      </w:r>
      <w:r>
        <w:rPr>
          <w:sz w:val="22"/>
          <w:szCs w:val="22"/>
        </w:rPr>
        <w:fldChar w:fldCharType="end"/>
      </w:r>
      <w:r>
        <w:rPr>
          <w:sz w:val="22"/>
          <w:szCs w:val="22"/>
        </w:rPr>
        <w:t>.</w:t>
      </w:r>
    </w:p>
    <w:p w:rsidR="0062401C" w:rsidRDefault="0062401C" w:rsidP="00956FAF">
      <w:pPr>
        <w:pStyle w:val="Default"/>
        <w:jc w:val="both"/>
        <w:rPr>
          <w:b/>
          <w:bCs/>
          <w:sz w:val="22"/>
          <w:szCs w:val="22"/>
        </w:rPr>
      </w:pPr>
    </w:p>
    <w:p w:rsidR="00524BB7" w:rsidRDefault="00524BB7" w:rsidP="00956FAF">
      <w:pPr>
        <w:pStyle w:val="Default"/>
        <w:jc w:val="both"/>
        <w:rPr>
          <w:sz w:val="22"/>
          <w:szCs w:val="22"/>
        </w:rPr>
      </w:pPr>
      <w:r>
        <w:rPr>
          <w:b/>
          <w:bCs/>
          <w:sz w:val="22"/>
          <w:szCs w:val="22"/>
        </w:rPr>
        <w:t>WHEREAS</w:t>
      </w:r>
      <w:r w:rsidR="00E46977">
        <w:rPr>
          <w:sz w:val="22"/>
          <w:szCs w:val="22"/>
        </w:rPr>
        <w:t xml:space="preserve">, on the </w:t>
      </w:r>
      <w:r w:rsidR="001E0BB3">
        <w:rPr>
          <w:sz w:val="22"/>
          <w:szCs w:val="22"/>
          <w:u w:val="single"/>
        </w:rPr>
        <w:tab/>
      </w:r>
      <w:r w:rsidR="001E0BB3">
        <w:rPr>
          <w:sz w:val="22"/>
          <w:szCs w:val="22"/>
          <w:u w:val="single"/>
        </w:rPr>
        <w:tab/>
      </w:r>
      <w:r w:rsidR="00166F57">
        <w:rPr>
          <w:sz w:val="22"/>
          <w:szCs w:val="22"/>
        </w:rPr>
        <w:t xml:space="preserve"> day of </w:t>
      </w:r>
      <w:r w:rsidR="00796ECD">
        <w:rPr>
          <w:sz w:val="22"/>
          <w:szCs w:val="22"/>
          <w:u w:val="single"/>
        </w:rPr>
        <w:tab/>
      </w:r>
      <w:r w:rsidR="00796ECD">
        <w:rPr>
          <w:sz w:val="22"/>
          <w:szCs w:val="22"/>
          <w:u w:val="single"/>
        </w:rPr>
        <w:tab/>
      </w:r>
      <w:r w:rsidR="00796ECD">
        <w:rPr>
          <w:sz w:val="22"/>
          <w:szCs w:val="22"/>
          <w:u w:val="single"/>
        </w:rPr>
        <w:tab/>
      </w:r>
      <w:r w:rsidR="00166F57">
        <w:rPr>
          <w:sz w:val="22"/>
          <w:szCs w:val="22"/>
        </w:rPr>
        <w:t>, 201</w:t>
      </w:r>
      <w:r w:rsidR="00166F57">
        <w:rPr>
          <w:sz w:val="22"/>
          <w:szCs w:val="22"/>
          <w:u w:val="single"/>
        </w:rPr>
        <w:tab/>
      </w:r>
      <w:r>
        <w:rPr>
          <w:sz w:val="22"/>
          <w:szCs w:val="22"/>
        </w:rPr>
        <w:t xml:space="preserve">, the </w:t>
      </w:r>
      <w:r w:rsidR="00C16827">
        <w:rPr>
          <w:sz w:val="22"/>
          <w:szCs w:val="22"/>
        </w:rPr>
        <w:t>Commissioner</w:t>
      </w:r>
      <w:r w:rsidR="008C3FDD">
        <w:rPr>
          <w:sz w:val="22"/>
          <w:szCs w:val="22"/>
        </w:rPr>
        <w:t xml:space="preserve">s </w:t>
      </w:r>
      <w:r w:rsidR="00C16827">
        <w:rPr>
          <w:sz w:val="22"/>
          <w:szCs w:val="22"/>
        </w:rPr>
        <w:t>Court of Bastrop County, Texas</w:t>
      </w:r>
      <w:r>
        <w:rPr>
          <w:sz w:val="22"/>
          <w:szCs w:val="22"/>
        </w:rPr>
        <w:t>, at its regular meeting, did approve the vacation of that</w:t>
      </w:r>
      <w:r w:rsidR="00C16827">
        <w:rPr>
          <w:sz w:val="22"/>
          <w:szCs w:val="22"/>
        </w:rPr>
        <w:t xml:space="preserve"> certain subdivision plat called</w:t>
      </w:r>
      <w:r w:rsidR="005D1B52">
        <w:rPr>
          <w:sz w:val="22"/>
          <w:szCs w:val="22"/>
        </w:rPr>
        <w:t xml:space="preserve"> </w:t>
      </w:r>
      <w:r w:rsidR="00B501B3">
        <w:rPr>
          <w:sz w:val="22"/>
          <w:szCs w:val="22"/>
        </w:rPr>
        <w:fldChar w:fldCharType="begin"/>
      </w:r>
      <w:r w:rsidR="005D1B52">
        <w:rPr>
          <w:sz w:val="22"/>
          <w:szCs w:val="22"/>
        </w:rPr>
        <w:instrText xml:space="preserve"> REF  SubdivisionName2 </w:instrText>
      </w:r>
      <w:r w:rsidR="00B501B3">
        <w:rPr>
          <w:sz w:val="22"/>
          <w:szCs w:val="22"/>
        </w:rPr>
        <w:fldChar w:fldCharType="separate"/>
      </w:r>
      <w:r w:rsidR="00803A38">
        <w:rPr>
          <w:noProof/>
        </w:rPr>
        <w:t xml:space="preserve">     </w:t>
      </w:r>
      <w:r w:rsidR="00B501B3">
        <w:rPr>
          <w:sz w:val="22"/>
          <w:szCs w:val="22"/>
        </w:rPr>
        <w:fldChar w:fldCharType="end"/>
      </w:r>
      <w:r>
        <w:rPr>
          <w:sz w:val="22"/>
          <w:szCs w:val="22"/>
        </w:rPr>
        <w:t>, of record in Cabinet</w:t>
      </w:r>
      <w:r w:rsidR="00956FAF">
        <w:rPr>
          <w:sz w:val="22"/>
          <w:szCs w:val="22"/>
        </w:rPr>
        <w:t xml:space="preserve"> </w:t>
      </w:r>
      <w:r w:rsidR="00B501B3">
        <w:rPr>
          <w:sz w:val="22"/>
          <w:szCs w:val="22"/>
        </w:rPr>
        <w:fldChar w:fldCharType="begin"/>
      </w:r>
      <w:r w:rsidR="005D1B52">
        <w:rPr>
          <w:sz w:val="22"/>
          <w:szCs w:val="22"/>
        </w:rPr>
        <w:instrText xml:space="preserve"> REF  PlatCabinet </w:instrText>
      </w:r>
      <w:r w:rsidR="00B501B3">
        <w:rPr>
          <w:sz w:val="22"/>
          <w:szCs w:val="22"/>
        </w:rPr>
        <w:fldChar w:fldCharType="separate"/>
      </w:r>
      <w:r w:rsidR="00803A38">
        <w:rPr>
          <w:b/>
          <w:bCs/>
          <w:noProof/>
        </w:rPr>
        <w:t xml:space="preserve">     </w:t>
      </w:r>
      <w:r w:rsidR="00B501B3">
        <w:rPr>
          <w:sz w:val="22"/>
          <w:szCs w:val="22"/>
        </w:rPr>
        <w:fldChar w:fldCharType="end"/>
      </w:r>
      <w:r>
        <w:rPr>
          <w:sz w:val="22"/>
          <w:szCs w:val="22"/>
        </w:rPr>
        <w:t xml:space="preserve">, </w:t>
      </w:r>
      <w:r w:rsidR="00C16827">
        <w:rPr>
          <w:sz w:val="22"/>
          <w:szCs w:val="22"/>
        </w:rPr>
        <w:t>Page</w:t>
      </w:r>
      <w:r w:rsidR="00956FAF">
        <w:rPr>
          <w:sz w:val="22"/>
          <w:szCs w:val="22"/>
        </w:rPr>
        <w:t xml:space="preserve"> </w:t>
      </w:r>
      <w:r w:rsidR="00956FAF">
        <w:rPr>
          <w:sz w:val="22"/>
          <w:szCs w:val="22"/>
          <w:u w:val="single"/>
        </w:rPr>
        <w:tab/>
      </w:r>
      <w:r w:rsidR="00B501B3">
        <w:rPr>
          <w:sz w:val="22"/>
          <w:szCs w:val="22"/>
          <w:u w:val="single"/>
        </w:rPr>
        <w:fldChar w:fldCharType="begin"/>
      </w:r>
      <w:r w:rsidR="005D1B52">
        <w:rPr>
          <w:sz w:val="22"/>
          <w:szCs w:val="22"/>
          <w:u w:val="single"/>
        </w:rPr>
        <w:instrText xml:space="preserve"> REF  PageNumber </w:instrText>
      </w:r>
      <w:r w:rsidR="00B501B3">
        <w:rPr>
          <w:sz w:val="22"/>
          <w:szCs w:val="22"/>
          <w:u w:val="single"/>
        </w:rPr>
        <w:fldChar w:fldCharType="separate"/>
      </w:r>
      <w:r w:rsidR="00803A38">
        <w:rPr>
          <w:noProof/>
        </w:rPr>
        <w:t xml:space="preserve">     </w:t>
      </w:r>
      <w:r w:rsidR="00B501B3">
        <w:rPr>
          <w:sz w:val="22"/>
          <w:szCs w:val="22"/>
          <w:u w:val="single"/>
        </w:rPr>
        <w:fldChar w:fldCharType="end"/>
      </w:r>
      <w:r>
        <w:rPr>
          <w:sz w:val="22"/>
          <w:szCs w:val="22"/>
        </w:rPr>
        <w:t xml:space="preserve">, of the Plat Records of </w:t>
      </w:r>
      <w:r w:rsidR="00956FAF">
        <w:rPr>
          <w:sz w:val="22"/>
          <w:szCs w:val="22"/>
        </w:rPr>
        <w:t>Bastrop</w:t>
      </w:r>
      <w:r>
        <w:rPr>
          <w:sz w:val="22"/>
          <w:szCs w:val="22"/>
        </w:rPr>
        <w:t xml:space="preserve"> County upon application thereof by </w:t>
      </w:r>
      <w:r w:rsidR="00956FAF">
        <w:rPr>
          <w:sz w:val="22"/>
          <w:szCs w:val="22"/>
          <w:u w:val="single"/>
        </w:rPr>
        <w:tab/>
      </w:r>
      <w:r w:rsidR="00B501B3">
        <w:rPr>
          <w:sz w:val="22"/>
          <w:szCs w:val="22"/>
          <w:u w:val="single"/>
        </w:rPr>
        <w:fldChar w:fldCharType="begin"/>
      </w:r>
      <w:r w:rsidR="005D1B52">
        <w:rPr>
          <w:sz w:val="22"/>
          <w:szCs w:val="22"/>
          <w:u w:val="single"/>
        </w:rPr>
        <w:instrText xml:space="preserve"> REF  OwnerName </w:instrText>
      </w:r>
      <w:r w:rsidR="00B501B3">
        <w:rPr>
          <w:sz w:val="22"/>
          <w:szCs w:val="22"/>
          <w:u w:val="single"/>
        </w:rPr>
        <w:fldChar w:fldCharType="separate"/>
      </w:r>
      <w:r w:rsidR="00803A38">
        <w:rPr>
          <w:noProof/>
        </w:rPr>
        <w:t xml:space="preserve">     </w:t>
      </w:r>
      <w:r w:rsidR="00B501B3">
        <w:rPr>
          <w:sz w:val="22"/>
          <w:szCs w:val="22"/>
          <w:u w:val="single"/>
        </w:rPr>
        <w:fldChar w:fldCharType="end"/>
      </w:r>
      <w:r w:rsidR="00665350">
        <w:rPr>
          <w:sz w:val="22"/>
          <w:szCs w:val="22"/>
        </w:rPr>
        <w:t>,</w:t>
      </w:r>
      <w:r>
        <w:rPr>
          <w:sz w:val="22"/>
          <w:szCs w:val="22"/>
        </w:rPr>
        <w:t xml:space="preserve"> the owner and proprietor of all land covered thereby, NOW THEREFORE </w:t>
      </w:r>
    </w:p>
    <w:p w:rsidR="0062401C" w:rsidRDefault="0062401C" w:rsidP="00956FAF">
      <w:pPr>
        <w:pStyle w:val="Default"/>
        <w:jc w:val="both"/>
        <w:rPr>
          <w:sz w:val="22"/>
          <w:szCs w:val="22"/>
        </w:rPr>
      </w:pPr>
    </w:p>
    <w:p w:rsidR="00524BB7" w:rsidRDefault="00524BB7" w:rsidP="00956FAF">
      <w:pPr>
        <w:pStyle w:val="Default"/>
        <w:jc w:val="both"/>
        <w:rPr>
          <w:sz w:val="22"/>
          <w:szCs w:val="22"/>
        </w:rPr>
      </w:pPr>
      <w:r>
        <w:rPr>
          <w:sz w:val="22"/>
          <w:szCs w:val="22"/>
        </w:rPr>
        <w:t xml:space="preserve">The </w:t>
      </w:r>
      <w:r w:rsidR="00956FAF">
        <w:rPr>
          <w:sz w:val="22"/>
          <w:szCs w:val="22"/>
        </w:rPr>
        <w:t>Commissioners Court of Bastrop County</w:t>
      </w:r>
      <w:r>
        <w:rPr>
          <w:sz w:val="22"/>
          <w:szCs w:val="22"/>
        </w:rPr>
        <w:t xml:space="preserve">, Texas does by these presents hereby declare that: </w:t>
      </w:r>
    </w:p>
    <w:p w:rsidR="00524BB7" w:rsidRDefault="00524BB7" w:rsidP="00956FAF">
      <w:pPr>
        <w:pStyle w:val="Default"/>
        <w:jc w:val="both"/>
        <w:rPr>
          <w:sz w:val="22"/>
          <w:szCs w:val="22"/>
        </w:rPr>
      </w:pPr>
      <w:r>
        <w:rPr>
          <w:sz w:val="22"/>
          <w:szCs w:val="22"/>
        </w:rPr>
        <w:t xml:space="preserve">The above recitals are true and correct and that </w:t>
      </w:r>
      <w:proofErr w:type="gramStart"/>
      <w:r>
        <w:rPr>
          <w:sz w:val="22"/>
          <w:szCs w:val="22"/>
        </w:rPr>
        <w:t>the</w:t>
      </w:r>
      <w:r w:rsidR="008C3FDD">
        <w:rPr>
          <w:sz w:val="22"/>
          <w:szCs w:val="22"/>
        </w:rPr>
        <w:t xml:space="preserve"> </w:t>
      </w:r>
      <w:r w:rsidR="005739D2">
        <w:rPr>
          <w:sz w:val="22"/>
          <w:szCs w:val="22"/>
          <w:u w:val="single"/>
        </w:rPr>
        <w:tab/>
      </w:r>
      <w:r w:rsidR="00A8172B">
        <w:rPr>
          <w:sz w:val="22"/>
          <w:szCs w:val="22"/>
          <w:u w:val="single"/>
        </w:rPr>
        <w:fldChar w:fldCharType="begin"/>
      </w:r>
      <w:r w:rsidR="00A8172B">
        <w:rPr>
          <w:sz w:val="22"/>
          <w:szCs w:val="22"/>
          <w:u w:val="single"/>
        </w:rPr>
        <w:instrText xml:space="preserve"> REF  BlockLot </w:instrText>
      </w:r>
      <w:r w:rsidR="00A8172B">
        <w:rPr>
          <w:sz w:val="22"/>
          <w:szCs w:val="22"/>
          <w:u w:val="single"/>
        </w:rPr>
        <w:fldChar w:fldCharType="separate"/>
      </w:r>
      <w:r w:rsidR="00A8172B">
        <w:rPr>
          <w:noProof/>
        </w:rPr>
        <w:t xml:space="preserve">     </w:t>
      </w:r>
      <w:r w:rsidR="00A8172B">
        <w:rPr>
          <w:sz w:val="22"/>
          <w:szCs w:val="22"/>
          <w:u w:val="single"/>
        </w:rPr>
        <w:fldChar w:fldCharType="end"/>
      </w:r>
      <w:r w:rsidR="00A8172B" w:rsidRPr="00A8172B">
        <w:rPr>
          <w:sz w:val="22"/>
          <w:szCs w:val="22"/>
        </w:rPr>
        <w:t>of</w:t>
      </w:r>
      <w:proofErr w:type="gramEnd"/>
      <w:r w:rsidR="00A8172B">
        <w:rPr>
          <w:sz w:val="22"/>
          <w:szCs w:val="22"/>
          <w:u w:val="single"/>
        </w:rPr>
        <w:t xml:space="preserve"> </w:t>
      </w:r>
      <w:r w:rsidR="00A8172B">
        <w:rPr>
          <w:sz w:val="22"/>
          <w:szCs w:val="22"/>
          <w:u w:val="single"/>
        </w:rPr>
        <w:fldChar w:fldCharType="begin"/>
      </w:r>
      <w:r w:rsidR="00A8172B">
        <w:rPr>
          <w:sz w:val="22"/>
          <w:szCs w:val="22"/>
          <w:u w:val="single"/>
        </w:rPr>
        <w:instrText xml:space="preserve"> REF  SubdivisionName2 </w:instrText>
      </w:r>
      <w:r w:rsidR="00A8172B">
        <w:rPr>
          <w:sz w:val="22"/>
          <w:szCs w:val="22"/>
          <w:u w:val="single"/>
        </w:rPr>
        <w:fldChar w:fldCharType="separate"/>
      </w:r>
      <w:r w:rsidR="00A8172B">
        <w:rPr>
          <w:noProof/>
        </w:rPr>
        <w:t xml:space="preserve">     </w:t>
      </w:r>
      <w:r w:rsidR="00A8172B">
        <w:rPr>
          <w:sz w:val="22"/>
          <w:szCs w:val="22"/>
          <w:u w:val="single"/>
        </w:rPr>
        <w:fldChar w:fldCharType="end"/>
      </w:r>
      <w:r w:rsidR="00AB73AB">
        <w:rPr>
          <w:sz w:val="22"/>
          <w:szCs w:val="22"/>
        </w:rPr>
        <w:t>, recorded in Cabinet</w:t>
      </w:r>
      <w:r w:rsidR="00B861A3">
        <w:rPr>
          <w:sz w:val="22"/>
          <w:szCs w:val="22"/>
        </w:rPr>
        <w:t xml:space="preserve"> </w:t>
      </w:r>
      <w:r w:rsidR="00B501B3">
        <w:rPr>
          <w:sz w:val="22"/>
          <w:szCs w:val="22"/>
        </w:rPr>
        <w:fldChar w:fldCharType="begin"/>
      </w:r>
      <w:r w:rsidR="00B861A3">
        <w:rPr>
          <w:sz w:val="22"/>
          <w:szCs w:val="22"/>
        </w:rPr>
        <w:instrText xml:space="preserve"> REF  PlatCabinet </w:instrText>
      </w:r>
      <w:r w:rsidR="00B501B3">
        <w:rPr>
          <w:sz w:val="22"/>
          <w:szCs w:val="22"/>
        </w:rPr>
        <w:fldChar w:fldCharType="separate"/>
      </w:r>
      <w:r w:rsidR="00803A38">
        <w:rPr>
          <w:b/>
          <w:bCs/>
          <w:noProof/>
        </w:rPr>
        <w:t xml:space="preserve">     </w:t>
      </w:r>
      <w:r w:rsidR="00B501B3">
        <w:rPr>
          <w:sz w:val="22"/>
          <w:szCs w:val="22"/>
        </w:rPr>
        <w:fldChar w:fldCharType="end"/>
      </w:r>
      <w:r>
        <w:rPr>
          <w:sz w:val="22"/>
          <w:szCs w:val="22"/>
        </w:rPr>
        <w:t xml:space="preserve">, </w:t>
      </w:r>
      <w:r w:rsidR="0062401C">
        <w:rPr>
          <w:sz w:val="22"/>
          <w:szCs w:val="22"/>
        </w:rPr>
        <w:t>Page</w:t>
      </w:r>
      <w:r w:rsidR="00B861A3">
        <w:rPr>
          <w:sz w:val="22"/>
          <w:szCs w:val="22"/>
        </w:rPr>
        <w:t xml:space="preserve"> </w:t>
      </w:r>
      <w:r w:rsidR="00B501B3">
        <w:rPr>
          <w:sz w:val="22"/>
          <w:szCs w:val="22"/>
        </w:rPr>
        <w:fldChar w:fldCharType="begin"/>
      </w:r>
      <w:r w:rsidR="00B861A3">
        <w:rPr>
          <w:sz w:val="22"/>
          <w:szCs w:val="22"/>
        </w:rPr>
        <w:instrText xml:space="preserve"> REF  PageNumber </w:instrText>
      </w:r>
      <w:r w:rsidR="00B501B3">
        <w:rPr>
          <w:sz w:val="22"/>
          <w:szCs w:val="22"/>
        </w:rPr>
        <w:fldChar w:fldCharType="separate"/>
      </w:r>
      <w:r w:rsidR="00803A38">
        <w:rPr>
          <w:noProof/>
        </w:rPr>
        <w:t xml:space="preserve">     </w:t>
      </w:r>
      <w:r w:rsidR="00B501B3">
        <w:rPr>
          <w:sz w:val="22"/>
          <w:szCs w:val="22"/>
        </w:rPr>
        <w:fldChar w:fldCharType="end"/>
      </w:r>
      <w:r>
        <w:rPr>
          <w:sz w:val="22"/>
          <w:szCs w:val="22"/>
        </w:rPr>
        <w:t xml:space="preserve">, of the Plat Records of </w:t>
      </w:r>
      <w:r w:rsidR="00956FAF">
        <w:rPr>
          <w:sz w:val="22"/>
          <w:szCs w:val="22"/>
        </w:rPr>
        <w:t>Bastrop</w:t>
      </w:r>
      <w:r>
        <w:rPr>
          <w:sz w:val="22"/>
          <w:szCs w:val="22"/>
        </w:rPr>
        <w:t xml:space="preserve"> County, Texas, to be vacated and canceled. </w:t>
      </w:r>
    </w:p>
    <w:p w:rsidR="0062401C" w:rsidRDefault="0062401C" w:rsidP="00956FAF">
      <w:pPr>
        <w:pStyle w:val="Default"/>
        <w:jc w:val="both"/>
        <w:rPr>
          <w:sz w:val="22"/>
          <w:szCs w:val="22"/>
        </w:rPr>
      </w:pPr>
    </w:p>
    <w:p w:rsidR="00524BB7" w:rsidRDefault="0020719F" w:rsidP="00956FAF">
      <w:pPr>
        <w:pStyle w:val="Default"/>
        <w:jc w:val="both"/>
        <w:rPr>
          <w:sz w:val="18"/>
          <w:szCs w:val="18"/>
        </w:rPr>
      </w:pPr>
      <w:r>
        <w:rPr>
          <w:sz w:val="22"/>
          <w:szCs w:val="22"/>
        </w:rPr>
        <w:t xml:space="preserve">EXECUTED THIS THE </w:t>
      </w:r>
      <w:r>
        <w:rPr>
          <w:sz w:val="22"/>
          <w:szCs w:val="22"/>
          <w:u w:val="single"/>
        </w:rPr>
        <w:tab/>
      </w:r>
      <w:r>
        <w:rPr>
          <w:sz w:val="22"/>
          <w:szCs w:val="22"/>
          <w:u w:val="single"/>
        </w:rPr>
        <w:tab/>
      </w:r>
      <w:r w:rsidR="00524BB7">
        <w:rPr>
          <w:sz w:val="22"/>
          <w:szCs w:val="22"/>
        </w:rPr>
        <w:t xml:space="preserve"> d</w:t>
      </w:r>
      <w:r>
        <w:rPr>
          <w:sz w:val="22"/>
          <w:szCs w:val="22"/>
        </w:rPr>
        <w:t xml:space="preserve">ay of </w:t>
      </w:r>
      <w:r>
        <w:rPr>
          <w:sz w:val="22"/>
          <w:szCs w:val="22"/>
          <w:u w:val="single"/>
        </w:rPr>
        <w:tab/>
      </w:r>
      <w:r>
        <w:rPr>
          <w:sz w:val="22"/>
          <w:szCs w:val="22"/>
          <w:u w:val="single"/>
        </w:rPr>
        <w:tab/>
      </w:r>
      <w:r w:rsidR="0062401C">
        <w:rPr>
          <w:sz w:val="22"/>
          <w:szCs w:val="22"/>
        </w:rPr>
        <w:t>, 201</w:t>
      </w:r>
      <w:r w:rsidR="0062401C">
        <w:rPr>
          <w:sz w:val="22"/>
          <w:szCs w:val="22"/>
          <w:u w:val="single"/>
        </w:rPr>
        <w:tab/>
      </w:r>
      <w:r w:rsidR="00524BB7">
        <w:rPr>
          <w:sz w:val="22"/>
          <w:szCs w:val="22"/>
        </w:rPr>
        <w:t xml:space="preserve">. </w:t>
      </w:r>
    </w:p>
    <w:p w:rsidR="00803A38" w:rsidRDefault="00803A38" w:rsidP="00956FAF">
      <w:pPr>
        <w:pStyle w:val="Default"/>
        <w:jc w:val="both"/>
        <w:rPr>
          <w:rFonts w:cstheme="minorBidi"/>
          <w:color w:val="auto"/>
        </w:rPr>
      </w:pPr>
    </w:p>
    <w:p w:rsidR="00524BB7" w:rsidRPr="00803A38" w:rsidRDefault="00803A38" w:rsidP="00803A38">
      <w:pPr>
        <w:tabs>
          <w:tab w:val="left" w:pos="8535"/>
        </w:tabs>
      </w:pPr>
      <w:r>
        <w:tab/>
      </w:r>
    </w:p>
    <w:p w:rsidR="00C25DEC" w:rsidRDefault="007D1827" w:rsidP="0023652D">
      <w:pPr>
        <w:pStyle w:val="Default"/>
        <w:pageBreakBefore/>
        <w:rPr>
          <w:b/>
          <w:bCs/>
          <w:sz w:val="22"/>
          <w:szCs w:val="22"/>
        </w:rPr>
      </w:pPr>
      <w:r>
        <w:rPr>
          <w:rFonts w:cstheme="minorBidi"/>
          <w:b/>
          <w:bCs/>
          <w:color w:val="auto"/>
          <w:sz w:val="23"/>
          <w:szCs w:val="23"/>
        </w:rPr>
        <w:lastRenderedPageBreak/>
        <w:fldChar w:fldCharType="begin">
          <w:ffData>
            <w:name w:val="Dropdown4"/>
            <w:enabled/>
            <w:calcOnExit w:val="0"/>
            <w:ddList>
              <w:listEntry w:val="(CHOOSE)"/>
              <w:listEntry w:val="PARTIAL VACATION"/>
              <w:listEntry w:val="VACATION"/>
            </w:ddList>
          </w:ffData>
        </w:fldChar>
      </w:r>
      <w:bookmarkStart w:id="14" w:name="Dropdown4"/>
      <w:r>
        <w:rPr>
          <w:rFonts w:cstheme="minorBidi"/>
          <w:b/>
          <w:bCs/>
          <w:color w:val="auto"/>
          <w:sz w:val="23"/>
          <w:szCs w:val="23"/>
        </w:rPr>
        <w:instrText xml:space="preserve"> FORMDROPDOWN </w:instrText>
      </w:r>
      <w:r w:rsidR="00041E0C">
        <w:rPr>
          <w:rFonts w:cstheme="minorBidi"/>
          <w:b/>
          <w:bCs/>
          <w:color w:val="auto"/>
          <w:sz w:val="23"/>
          <w:szCs w:val="23"/>
        </w:rPr>
      </w:r>
      <w:r w:rsidR="00041E0C">
        <w:rPr>
          <w:rFonts w:cstheme="minorBidi"/>
          <w:b/>
          <w:bCs/>
          <w:color w:val="auto"/>
          <w:sz w:val="23"/>
          <w:szCs w:val="23"/>
        </w:rPr>
        <w:fldChar w:fldCharType="separate"/>
      </w:r>
      <w:r>
        <w:rPr>
          <w:rFonts w:cstheme="minorBidi"/>
          <w:b/>
          <w:bCs/>
          <w:color w:val="auto"/>
          <w:sz w:val="23"/>
          <w:szCs w:val="23"/>
        </w:rPr>
        <w:fldChar w:fldCharType="end"/>
      </w:r>
      <w:bookmarkEnd w:id="14"/>
      <w:r>
        <w:rPr>
          <w:rFonts w:cstheme="minorBidi"/>
          <w:b/>
          <w:bCs/>
          <w:color w:val="auto"/>
          <w:sz w:val="23"/>
          <w:szCs w:val="23"/>
        </w:rPr>
        <w:t xml:space="preserve"> </w:t>
      </w:r>
      <w:r w:rsidR="00524BB7">
        <w:rPr>
          <w:rFonts w:cstheme="minorBidi"/>
          <w:b/>
          <w:bCs/>
          <w:color w:val="auto"/>
          <w:sz w:val="23"/>
          <w:szCs w:val="23"/>
        </w:rPr>
        <w:t xml:space="preserve">OF SUBDIVISION: </w:t>
      </w:r>
      <w:r w:rsidR="00B501B3">
        <w:rPr>
          <w:rFonts w:cstheme="minorBidi"/>
          <w:b/>
          <w:bCs/>
          <w:color w:val="auto"/>
          <w:sz w:val="23"/>
          <w:szCs w:val="23"/>
        </w:rPr>
        <w:fldChar w:fldCharType="begin"/>
      </w:r>
      <w:r w:rsidR="00E62D3D">
        <w:rPr>
          <w:rFonts w:cstheme="minorBidi"/>
          <w:b/>
          <w:bCs/>
          <w:color w:val="auto"/>
          <w:sz w:val="23"/>
          <w:szCs w:val="23"/>
        </w:rPr>
        <w:instrText xml:space="preserve"> REF  SubdivisionName2 </w:instrText>
      </w:r>
      <w:r w:rsidR="00B501B3">
        <w:rPr>
          <w:rFonts w:cstheme="minorBidi"/>
          <w:b/>
          <w:bCs/>
          <w:color w:val="auto"/>
          <w:sz w:val="23"/>
          <w:szCs w:val="23"/>
        </w:rPr>
        <w:fldChar w:fldCharType="separate"/>
      </w:r>
      <w:r w:rsidR="00803A38">
        <w:rPr>
          <w:noProof/>
        </w:rPr>
        <w:t xml:space="preserve">     </w:t>
      </w:r>
      <w:r w:rsidR="00B501B3">
        <w:rPr>
          <w:rFonts w:cstheme="minorBidi"/>
          <w:b/>
          <w:bCs/>
          <w:color w:val="auto"/>
          <w:sz w:val="23"/>
          <w:szCs w:val="23"/>
        </w:rPr>
        <w:fldChar w:fldCharType="end"/>
      </w:r>
      <w:r w:rsidR="00B501B3">
        <w:rPr>
          <w:b/>
          <w:bCs/>
          <w:sz w:val="22"/>
          <w:szCs w:val="22"/>
        </w:rPr>
        <w:fldChar w:fldCharType="begin"/>
      </w:r>
      <w:r w:rsidR="0023652D">
        <w:rPr>
          <w:b/>
          <w:bCs/>
          <w:sz w:val="22"/>
          <w:szCs w:val="22"/>
        </w:rPr>
        <w:instrText xml:space="preserve"> REF  SubdivisionName1 </w:instrText>
      </w:r>
      <w:r w:rsidR="00B501B3">
        <w:rPr>
          <w:b/>
          <w:bCs/>
          <w:sz w:val="22"/>
          <w:szCs w:val="22"/>
        </w:rPr>
        <w:fldChar w:fldCharType="separate"/>
      </w:r>
      <w:r w:rsidR="00803A38">
        <w:rPr>
          <w:b/>
          <w:bCs/>
          <w:noProof/>
        </w:rPr>
        <w:t xml:space="preserve">     </w:t>
      </w:r>
      <w:r w:rsidR="00B501B3">
        <w:rPr>
          <w:b/>
          <w:bCs/>
          <w:sz w:val="22"/>
          <w:szCs w:val="22"/>
        </w:rPr>
        <w:fldChar w:fldCharType="end"/>
      </w:r>
    </w:p>
    <w:p w:rsidR="0023652D" w:rsidRDefault="0023652D" w:rsidP="00FA5CD0">
      <w:pPr>
        <w:pStyle w:val="Default"/>
        <w:rPr>
          <w:b/>
          <w:bCs/>
          <w:sz w:val="22"/>
          <w:szCs w:val="22"/>
        </w:rPr>
      </w:pPr>
    </w:p>
    <w:p w:rsidR="0023652D" w:rsidRDefault="0023652D" w:rsidP="00FA5CD0">
      <w:pPr>
        <w:pStyle w:val="Default"/>
        <w:rPr>
          <w:b/>
          <w:bCs/>
          <w:sz w:val="22"/>
          <w:szCs w:val="22"/>
        </w:rPr>
      </w:pPr>
    </w:p>
    <w:p w:rsidR="00AC733C" w:rsidRPr="00AC733C" w:rsidRDefault="0023652D" w:rsidP="00FA5CD0">
      <w:pPr>
        <w:pStyle w:val="Default"/>
        <w:rPr>
          <w:b/>
          <w:bCs/>
          <w:sz w:val="22"/>
          <w:szCs w:val="22"/>
          <w:u w:val="single"/>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733C">
        <w:rPr>
          <w:b/>
          <w:bCs/>
          <w:sz w:val="22"/>
          <w:szCs w:val="22"/>
          <w:u w:val="single"/>
        </w:rPr>
        <w:tab/>
      </w:r>
      <w:r w:rsidR="00AC733C">
        <w:rPr>
          <w:b/>
          <w:bCs/>
          <w:sz w:val="22"/>
          <w:szCs w:val="22"/>
          <w:u w:val="single"/>
        </w:rPr>
        <w:tab/>
      </w:r>
      <w:r w:rsidR="00AC733C">
        <w:rPr>
          <w:b/>
          <w:bCs/>
          <w:sz w:val="22"/>
          <w:szCs w:val="22"/>
          <w:u w:val="single"/>
        </w:rPr>
        <w:tab/>
      </w:r>
      <w:r w:rsidR="00AC733C">
        <w:rPr>
          <w:b/>
          <w:bCs/>
          <w:sz w:val="22"/>
          <w:szCs w:val="22"/>
          <w:u w:val="single"/>
        </w:rPr>
        <w:tab/>
      </w:r>
      <w:r w:rsidR="00AC733C">
        <w:rPr>
          <w:b/>
          <w:bCs/>
          <w:sz w:val="22"/>
          <w:szCs w:val="22"/>
          <w:u w:val="single"/>
        </w:rPr>
        <w:tab/>
      </w:r>
      <w:r w:rsidR="00AC733C">
        <w:rPr>
          <w:b/>
          <w:bCs/>
          <w:sz w:val="22"/>
          <w:szCs w:val="22"/>
          <w:u w:val="single"/>
        </w:rPr>
        <w:tab/>
      </w:r>
    </w:p>
    <w:p w:rsidR="00E0464B" w:rsidRDefault="00AC733C" w:rsidP="00FA5CD0">
      <w:pPr>
        <w:pStyle w:val="Default"/>
        <w:rPr>
          <w:bCs/>
          <w:sz w:val="22"/>
          <w:szCs w:val="22"/>
        </w:rPr>
      </w:pPr>
      <w:r>
        <w:rPr>
          <w:b/>
          <w:bCs/>
          <w:sz w:val="22"/>
          <w:szCs w:val="22"/>
        </w:rPr>
        <w:tab/>
      </w:r>
      <w:r w:rsidR="00E0464B">
        <w:rPr>
          <w:b/>
          <w:bCs/>
          <w:sz w:val="22"/>
          <w:szCs w:val="22"/>
        </w:rPr>
        <w:tab/>
      </w:r>
      <w:r w:rsidR="00E0464B">
        <w:rPr>
          <w:b/>
          <w:bCs/>
          <w:sz w:val="22"/>
          <w:szCs w:val="22"/>
        </w:rPr>
        <w:tab/>
      </w:r>
      <w:r w:rsidR="00E0464B">
        <w:rPr>
          <w:b/>
          <w:bCs/>
          <w:sz w:val="22"/>
          <w:szCs w:val="22"/>
        </w:rPr>
        <w:tab/>
      </w:r>
      <w:r w:rsidR="00E0464B">
        <w:rPr>
          <w:b/>
          <w:bCs/>
          <w:sz w:val="22"/>
          <w:szCs w:val="22"/>
        </w:rPr>
        <w:tab/>
      </w:r>
      <w:r w:rsidR="00E0464B">
        <w:rPr>
          <w:b/>
          <w:bCs/>
          <w:sz w:val="22"/>
          <w:szCs w:val="22"/>
        </w:rPr>
        <w:tab/>
      </w:r>
      <w:r w:rsidR="00E0464B">
        <w:rPr>
          <w:b/>
          <w:bCs/>
          <w:sz w:val="22"/>
          <w:szCs w:val="22"/>
        </w:rPr>
        <w:tab/>
      </w:r>
      <w:r w:rsidR="00B501B3">
        <w:rPr>
          <w:b/>
          <w:bCs/>
          <w:sz w:val="22"/>
          <w:szCs w:val="22"/>
        </w:rPr>
        <w:fldChar w:fldCharType="begin"/>
      </w:r>
      <w:r w:rsidR="003F6084">
        <w:rPr>
          <w:b/>
          <w:bCs/>
          <w:sz w:val="22"/>
          <w:szCs w:val="22"/>
        </w:rPr>
        <w:instrText xml:space="preserve"> REF  OwnerName </w:instrText>
      </w:r>
      <w:r w:rsidR="00B501B3">
        <w:rPr>
          <w:b/>
          <w:bCs/>
          <w:sz w:val="22"/>
          <w:szCs w:val="22"/>
        </w:rPr>
        <w:fldChar w:fldCharType="separate"/>
      </w:r>
      <w:r w:rsidR="00803A38">
        <w:rPr>
          <w:noProof/>
        </w:rPr>
        <w:t xml:space="preserve">     </w:t>
      </w:r>
      <w:r w:rsidR="00B501B3">
        <w:rPr>
          <w:b/>
          <w:bCs/>
          <w:sz w:val="22"/>
          <w:szCs w:val="22"/>
        </w:rPr>
        <w:fldChar w:fldCharType="end"/>
      </w:r>
    </w:p>
    <w:p w:rsidR="00B52299" w:rsidRPr="00E0464B" w:rsidRDefault="005850D5" w:rsidP="00FA5CD0">
      <w:pPr>
        <w:pStyle w:val="Default"/>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B501B3">
        <w:rPr>
          <w:bCs/>
          <w:sz w:val="22"/>
          <w:szCs w:val="22"/>
        </w:rPr>
        <w:fldChar w:fldCharType="begin">
          <w:ffData>
            <w:name w:val="Dropdown2"/>
            <w:enabled/>
            <w:calcOnExit w:val="0"/>
            <w:ddList>
              <w:listEntry w:val="(CHOOSE)"/>
              <w:listEntry w:val="Owner"/>
              <w:listEntry w:val="Owners"/>
            </w:ddList>
          </w:ffData>
        </w:fldChar>
      </w:r>
      <w:bookmarkStart w:id="15" w:name="Dropdown2"/>
      <w:r w:rsidR="00E62D3D">
        <w:rPr>
          <w:bCs/>
          <w:sz w:val="22"/>
          <w:szCs w:val="22"/>
        </w:rPr>
        <w:instrText xml:space="preserve"> FORMDROPDOWN </w:instrText>
      </w:r>
      <w:r w:rsidR="00041E0C">
        <w:rPr>
          <w:bCs/>
          <w:sz w:val="22"/>
          <w:szCs w:val="22"/>
        </w:rPr>
      </w:r>
      <w:r w:rsidR="00041E0C">
        <w:rPr>
          <w:bCs/>
          <w:sz w:val="22"/>
          <w:szCs w:val="22"/>
        </w:rPr>
        <w:fldChar w:fldCharType="separate"/>
      </w:r>
      <w:r w:rsidR="00B501B3">
        <w:rPr>
          <w:bCs/>
          <w:sz w:val="22"/>
          <w:szCs w:val="22"/>
        </w:rPr>
        <w:fldChar w:fldCharType="end"/>
      </w:r>
      <w:bookmarkEnd w:id="15"/>
    </w:p>
    <w:p w:rsidR="00E0464B" w:rsidRDefault="00E0464B" w:rsidP="00FA5CD0">
      <w:pPr>
        <w:pStyle w:val="Default"/>
        <w:rPr>
          <w:b/>
          <w:bCs/>
          <w:sz w:val="22"/>
          <w:szCs w:val="22"/>
        </w:rPr>
      </w:pPr>
    </w:p>
    <w:p w:rsidR="00D858C9" w:rsidRDefault="00D858C9" w:rsidP="00D858C9">
      <w:pPr>
        <w:pStyle w:val="Default"/>
        <w:rPr>
          <w:sz w:val="22"/>
          <w:szCs w:val="22"/>
        </w:rPr>
      </w:pPr>
      <w:r>
        <w:rPr>
          <w:b/>
          <w:bCs/>
          <w:sz w:val="22"/>
          <w:szCs w:val="22"/>
        </w:rPr>
        <w:t>STATE OF TEXAS §</w:t>
      </w:r>
    </w:p>
    <w:p w:rsidR="00D858C9" w:rsidRDefault="00D858C9" w:rsidP="00D858C9">
      <w:pPr>
        <w:pStyle w:val="Default"/>
        <w:rPr>
          <w:sz w:val="22"/>
          <w:szCs w:val="22"/>
        </w:rPr>
      </w:pPr>
      <w:r>
        <w:rPr>
          <w:b/>
          <w:bCs/>
          <w:sz w:val="22"/>
          <w:szCs w:val="22"/>
        </w:rPr>
        <w:t>COUNTY OF BASTROP §</w:t>
      </w:r>
    </w:p>
    <w:p w:rsidR="00D858C9" w:rsidRDefault="00D858C9" w:rsidP="00D858C9">
      <w:pPr>
        <w:pStyle w:val="Default"/>
        <w:rPr>
          <w:color w:val="auto"/>
          <w:sz w:val="22"/>
          <w:szCs w:val="22"/>
        </w:rPr>
      </w:pPr>
    </w:p>
    <w:p w:rsidR="00D858C9" w:rsidRDefault="00D858C9" w:rsidP="00D858C9">
      <w:pPr>
        <w:pStyle w:val="Default"/>
        <w:rPr>
          <w:color w:val="auto"/>
          <w:sz w:val="22"/>
          <w:szCs w:val="22"/>
        </w:rPr>
      </w:pPr>
      <w:r>
        <w:rPr>
          <w:color w:val="auto"/>
          <w:sz w:val="22"/>
          <w:szCs w:val="22"/>
        </w:rPr>
        <w:t>BEFORE ME, the undersigned authority, on this day personally appeared</w:t>
      </w:r>
      <w:r w:rsidR="00E62D3D">
        <w:rPr>
          <w:color w:val="auto"/>
          <w:sz w:val="22"/>
          <w:szCs w:val="22"/>
        </w:rPr>
        <w:t xml:space="preserve"> </w:t>
      </w:r>
      <w:r w:rsidR="00BD2146">
        <w:rPr>
          <w:color w:val="auto"/>
          <w:sz w:val="22"/>
          <w:szCs w:val="22"/>
        </w:rPr>
        <w:fldChar w:fldCharType="begin"/>
      </w:r>
      <w:r w:rsidR="00BD2146">
        <w:rPr>
          <w:color w:val="auto"/>
          <w:sz w:val="22"/>
          <w:szCs w:val="22"/>
        </w:rPr>
        <w:instrText xml:space="preserve"> REF  OwnerName </w:instrText>
      </w:r>
      <w:r w:rsidR="00BD2146">
        <w:rPr>
          <w:color w:val="auto"/>
          <w:sz w:val="22"/>
          <w:szCs w:val="22"/>
        </w:rPr>
        <w:fldChar w:fldCharType="separate"/>
      </w:r>
      <w:r w:rsidR="00BD2146">
        <w:rPr>
          <w:noProof/>
        </w:rPr>
        <w:t xml:space="preserve">     </w:t>
      </w:r>
      <w:r w:rsidR="00BD2146">
        <w:rPr>
          <w:color w:val="auto"/>
          <w:sz w:val="22"/>
          <w:szCs w:val="22"/>
        </w:rPr>
        <w:fldChar w:fldCharType="end"/>
      </w:r>
      <w:r w:rsidR="005850D5">
        <w:rPr>
          <w:color w:val="auto"/>
          <w:sz w:val="22"/>
          <w:szCs w:val="22"/>
        </w:rPr>
        <w:t xml:space="preserve">, </w:t>
      </w:r>
      <w:r>
        <w:rPr>
          <w:color w:val="auto"/>
          <w:sz w:val="22"/>
          <w:szCs w:val="22"/>
        </w:rPr>
        <w:t xml:space="preserve">known to me to be the person whose name is subscribed to the foregoing instrument as, and </w:t>
      </w:r>
      <w:r w:rsidR="005850D5">
        <w:rPr>
          <w:color w:val="auto"/>
          <w:sz w:val="22"/>
          <w:szCs w:val="22"/>
        </w:rPr>
        <w:t>they</w:t>
      </w:r>
      <w:r>
        <w:rPr>
          <w:color w:val="auto"/>
          <w:sz w:val="22"/>
          <w:szCs w:val="22"/>
        </w:rPr>
        <w:t xml:space="preserve"> acknowledged to me that he executed the same for the purposes and considerations therein expressed, in the capacity therein stated. </w:t>
      </w:r>
    </w:p>
    <w:p w:rsidR="00D858C9" w:rsidRDefault="00D858C9" w:rsidP="00D858C9">
      <w:pPr>
        <w:pStyle w:val="Default"/>
        <w:rPr>
          <w:color w:val="auto"/>
          <w:sz w:val="22"/>
          <w:szCs w:val="22"/>
        </w:rPr>
      </w:pPr>
    </w:p>
    <w:p w:rsidR="00D858C9" w:rsidRDefault="00D858C9" w:rsidP="00D858C9">
      <w:pPr>
        <w:pStyle w:val="Default"/>
        <w:rPr>
          <w:color w:val="auto"/>
          <w:sz w:val="22"/>
          <w:szCs w:val="22"/>
        </w:rPr>
      </w:pPr>
      <w:r>
        <w:rPr>
          <w:color w:val="auto"/>
          <w:sz w:val="22"/>
          <w:szCs w:val="22"/>
        </w:rPr>
        <w:t>GIVEN UNDER MY HAND SEAL OF</w:t>
      </w:r>
      <w:r w:rsidR="0020719F">
        <w:rPr>
          <w:color w:val="auto"/>
          <w:sz w:val="22"/>
          <w:szCs w:val="22"/>
        </w:rPr>
        <w:t xml:space="preserve"> OFFICE, this the </w:t>
      </w:r>
      <w:r w:rsidR="0020719F">
        <w:rPr>
          <w:color w:val="auto"/>
          <w:sz w:val="22"/>
          <w:szCs w:val="22"/>
          <w:u w:val="single"/>
        </w:rPr>
        <w:tab/>
      </w:r>
      <w:r w:rsidR="0020719F">
        <w:rPr>
          <w:color w:val="auto"/>
          <w:sz w:val="22"/>
          <w:szCs w:val="22"/>
          <w:u w:val="single"/>
        </w:rPr>
        <w:tab/>
      </w:r>
      <w:r w:rsidR="0020719F">
        <w:rPr>
          <w:color w:val="auto"/>
          <w:sz w:val="22"/>
          <w:szCs w:val="22"/>
        </w:rPr>
        <w:t xml:space="preserve">day of </w:t>
      </w:r>
      <w:r w:rsidR="0020719F">
        <w:rPr>
          <w:color w:val="auto"/>
          <w:sz w:val="22"/>
          <w:szCs w:val="22"/>
          <w:u w:val="single"/>
        </w:rPr>
        <w:tab/>
      </w:r>
      <w:r w:rsidR="0020719F">
        <w:rPr>
          <w:color w:val="auto"/>
          <w:sz w:val="22"/>
          <w:szCs w:val="22"/>
          <w:u w:val="single"/>
        </w:rPr>
        <w:tab/>
      </w:r>
      <w:r>
        <w:rPr>
          <w:color w:val="auto"/>
          <w:sz w:val="22"/>
          <w:szCs w:val="22"/>
        </w:rPr>
        <w:t>, 201</w:t>
      </w:r>
      <w:r>
        <w:rPr>
          <w:color w:val="auto"/>
          <w:sz w:val="22"/>
          <w:szCs w:val="22"/>
          <w:u w:val="single"/>
        </w:rPr>
        <w:tab/>
      </w:r>
      <w:r>
        <w:rPr>
          <w:color w:val="auto"/>
          <w:sz w:val="22"/>
          <w:szCs w:val="22"/>
        </w:rPr>
        <w:t xml:space="preserve">. </w:t>
      </w:r>
    </w:p>
    <w:p w:rsidR="00D858C9" w:rsidRDefault="00D858C9" w:rsidP="00D858C9">
      <w:pPr>
        <w:pStyle w:val="Default"/>
        <w:rPr>
          <w:color w:val="auto"/>
          <w:sz w:val="22"/>
          <w:szCs w:val="22"/>
        </w:rPr>
      </w:pPr>
    </w:p>
    <w:p w:rsidR="00AC733C" w:rsidRDefault="00AC733C" w:rsidP="00AC733C">
      <w:pPr>
        <w:pStyle w:val="Default"/>
        <w:rPr>
          <w:color w:val="auto"/>
          <w:sz w:val="22"/>
          <w:szCs w:val="22"/>
        </w:rPr>
      </w:pPr>
    </w:p>
    <w:p w:rsidR="00AC733C" w:rsidRPr="00AC733C" w:rsidRDefault="00AC733C" w:rsidP="00AC733C">
      <w:pPr>
        <w:pStyle w:val="Default"/>
        <w:rPr>
          <w:color w:val="auto"/>
          <w:sz w:val="22"/>
          <w:szCs w:val="22"/>
          <w:u w:val="single"/>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p>
    <w:p w:rsidR="00AC733C" w:rsidRDefault="00AC733C" w:rsidP="00AC733C">
      <w:pPr>
        <w:pStyle w:val="Default"/>
        <w:ind w:left="5040" w:firstLine="720"/>
        <w:rPr>
          <w:color w:val="auto"/>
          <w:sz w:val="22"/>
          <w:szCs w:val="22"/>
        </w:rPr>
      </w:pPr>
      <w:r w:rsidRPr="00AC733C">
        <w:rPr>
          <w:color w:val="auto"/>
          <w:sz w:val="22"/>
          <w:szCs w:val="22"/>
        </w:rPr>
        <w:t>N</w:t>
      </w:r>
      <w:r>
        <w:rPr>
          <w:color w:val="auto"/>
          <w:sz w:val="22"/>
          <w:szCs w:val="22"/>
        </w:rPr>
        <w:t xml:space="preserve">otary Public Signature </w:t>
      </w:r>
    </w:p>
    <w:p w:rsidR="00AC733C" w:rsidRDefault="00AC733C" w:rsidP="00AC733C">
      <w:pPr>
        <w:pStyle w:val="Default"/>
        <w:ind w:left="5040" w:firstLine="720"/>
        <w:rPr>
          <w:color w:val="auto"/>
          <w:sz w:val="18"/>
          <w:szCs w:val="18"/>
        </w:rPr>
      </w:pPr>
      <w:r>
        <w:rPr>
          <w:color w:val="auto"/>
          <w:sz w:val="22"/>
          <w:szCs w:val="22"/>
        </w:rPr>
        <w:t xml:space="preserve">State of Texas </w:t>
      </w:r>
      <w:r>
        <w:rPr>
          <w:color w:val="auto"/>
          <w:sz w:val="18"/>
          <w:szCs w:val="18"/>
        </w:rPr>
        <w:t xml:space="preserve"> </w:t>
      </w:r>
    </w:p>
    <w:p w:rsidR="00D858C9" w:rsidRDefault="00D858C9" w:rsidP="00FA5CD0">
      <w:pPr>
        <w:pStyle w:val="Default"/>
        <w:rPr>
          <w:color w:val="auto"/>
          <w:sz w:val="22"/>
          <w:szCs w:val="22"/>
        </w:rPr>
      </w:pPr>
    </w:p>
    <w:p w:rsidR="00FA5CD0" w:rsidRDefault="00FA5CD0" w:rsidP="00FA5CD0">
      <w:pPr>
        <w:pStyle w:val="Default"/>
        <w:ind w:firstLine="720"/>
        <w:rPr>
          <w:color w:val="auto"/>
          <w:sz w:val="22"/>
          <w:szCs w:val="22"/>
        </w:rPr>
      </w:pPr>
    </w:p>
    <w:p w:rsidR="00524BB7" w:rsidRDefault="00524BB7" w:rsidP="00524BB7">
      <w:pPr>
        <w:pStyle w:val="Default"/>
        <w:rPr>
          <w:rFonts w:cstheme="minorBidi"/>
          <w:color w:val="auto"/>
        </w:rPr>
      </w:pPr>
    </w:p>
    <w:p w:rsidR="00862FEB" w:rsidRDefault="00862FEB" w:rsidP="00524BB7">
      <w:pPr>
        <w:pStyle w:val="Default"/>
        <w:rPr>
          <w:rFonts w:cstheme="minorBidi"/>
          <w:color w:val="auto"/>
        </w:rPr>
      </w:pPr>
    </w:p>
    <w:p w:rsidR="00862FEB" w:rsidRDefault="00862FEB" w:rsidP="00524BB7">
      <w:pPr>
        <w:pStyle w:val="Default"/>
        <w:rPr>
          <w:rFonts w:cstheme="minorBidi"/>
          <w:color w:val="auto"/>
        </w:rPr>
      </w:pPr>
    </w:p>
    <w:p w:rsidR="00862FEB" w:rsidRDefault="007D1827" w:rsidP="0023652D">
      <w:pPr>
        <w:pStyle w:val="Default"/>
        <w:pageBreakBefore/>
        <w:rPr>
          <w:color w:val="auto"/>
          <w:sz w:val="22"/>
          <w:szCs w:val="22"/>
          <w:u w:val="single"/>
        </w:rPr>
      </w:pPr>
      <w:r>
        <w:rPr>
          <w:rFonts w:cstheme="minorBidi"/>
          <w:b/>
          <w:bCs/>
          <w:color w:val="auto"/>
          <w:sz w:val="23"/>
          <w:szCs w:val="23"/>
        </w:rPr>
        <w:lastRenderedPageBreak/>
        <w:fldChar w:fldCharType="begin">
          <w:ffData>
            <w:name w:val="Dropdown5"/>
            <w:enabled/>
            <w:calcOnExit w:val="0"/>
            <w:ddList>
              <w:listEntry w:val="(CHOOSE)"/>
              <w:listEntry w:val="PARTIAL VACATION"/>
              <w:listEntry w:val="VACATION"/>
            </w:ddList>
          </w:ffData>
        </w:fldChar>
      </w:r>
      <w:bookmarkStart w:id="16" w:name="Dropdown5"/>
      <w:r>
        <w:rPr>
          <w:rFonts w:cstheme="minorBidi"/>
          <w:b/>
          <w:bCs/>
          <w:color w:val="auto"/>
          <w:sz w:val="23"/>
          <w:szCs w:val="23"/>
        </w:rPr>
        <w:instrText xml:space="preserve"> FORMDROPDOWN </w:instrText>
      </w:r>
      <w:r w:rsidR="00041E0C">
        <w:rPr>
          <w:rFonts w:cstheme="minorBidi"/>
          <w:b/>
          <w:bCs/>
          <w:color w:val="auto"/>
          <w:sz w:val="23"/>
          <w:szCs w:val="23"/>
        </w:rPr>
      </w:r>
      <w:r w:rsidR="00041E0C">
        <w:rPr>
          <w:rFonts w:cstheme="minorBidi"/>
          <w:b/>
          <w:bCs/>
          <w:color w:val="auto"/>
          <w:sz w:val="23"/>
          <w:szCs w:val="23"/>
        </w:rPr>
        <w:fldChar w:fldCharType="separate"/>
      </w:r>
      <w:r>
        <w:rPr>
          <w:rFonts w:cstheme="minorBidi"/>
          <w:b/>
          <w:bCs/>
          <w:color w:val="auto"/>
          <w:sz w:val="23"/>
          <w:szCs w:val="23"/>
        </w:rPr>
        <w:fldChar w:fldCharType="end"/>
      </w:r>
      <w:bookmarkEnd w:id="16"/>
      <w:r>
        <w:rPr>
          <w:rFonts w:cstheme="minorBidi"/>
          <w:b/>
          <w:bCs/>
          <w:color w:val="auto"/>
          <w:sz w:val="23"/>
          <w:szCs w:val="23"/>
        </w:rPr>
        <w:t xml:space="preserve"> </w:t>
      </w:r>
      <w:r w:rsidR="00862FEB">
        <w:rPr>
          <w:rFonts w:cstheme="minorBidi"/>
          <w:b/>
          <w:bCs/>
          <w:color w:val="auto"/>
          <w:sz w:val="23"/>
          <w:szCs w:val="23"/>
        </w:rPr>
        <w:t>OF SUBDIVISION:</w:t>
      </w:r>
      <w:r w:rsidR="0023652D">
        <w:rPr>
          <w:rFonts w:cstheme="minorBidi"/>
          <w:b/>
          <w:bCs/>
          <w:color w:val="auto"/>
          <w:sz w:val="23"/>
          <w:szCs w:val="23"/>
        </w:rPr>
        <w:t xml:space="preserve"> </w:t>
      </w:r>
      <w:r w:rsidR="00B501B3">
        <w:rPr>
          <w:rFonts w:cstheme="minorBidi"/>
          <w:b/>
          <w:bCs/>
          <w:color w:val="auto"/>
          <w:sz w:val="23"/>
          <w:szCs w:val="23"/>
        </w:rPr>
        <w:fldChar w:fldCharType="begin"/>
      </w:r>
      <w:r w:rsidR="0023652D">
        <w:rPr>
          <w:rFonts w:cstheme="minorBidi"/>
          <w:b/>
          <w:bCs/>
          <w:color w:val="auto"/>
          <w:sz w:val="23"/>
          <w:szCs w:val="23"/>
        </w:rPr>
        <w:instrText xml:space="preserve"> REF  SubdivisionName1 </w:instrText>
      </w:r>
      <w:r w:rsidR="00B501B3">
        <w:rPr>
          <w:rFonts w:cstheme="minorBidi"/>
          <w:b/>
          <w:bCs/>
          <w:color w:val="auto"/>
          <w:sz w:val="23"/>
          <w:szCs w:val="23"/>
        </w:rPr>
        <w:fldChar w:fldCharType="separate"/>
      </w:r>
      <w:r w:rsidR="00803A38">
        <w:rPr>
          <w:b/>
          <w:bCs/>
          <w:noProof/>
        </w:rPr>
        <w:t xml:space="preserve">     </w:t>
      </w:r>
      <w:r w:rsidR="00B501B3">
        <w:rPr>
          <w:rFonts w:cstheme="minorBidi"/>
          <w:b/>
          <w:bCs/>
          <w:color w:val="auto"/>
          <w:sz w:val="23"/>
          <w:szCs w:val="23"/>
        </w:rPr>
        <w:fldChar w:fldCharType="end"/>
      </w:r>
    </w:p>
    <w:p w:rsidR="00862FEB" w:rsidRDefault="00862FEB" w:rsidP="00862FEB">
      <w:pPr>
        <w:pStyle w:val="Default"/>
        <w:rPr>
          <w:color w:val="auto"/>
          <w:sz w:val="22"/>
          <w:szCs w:val="22"/>
          <w:u w:val="single"/>
        </w:rPr>
      </w:pPr>
    </w:p>
    <w:p w:rsidR="00862FEB" w:rsidRDefault="00862FEB" w:rsidP="00862FEB">
      <w:pPr>
        <w:pStyle w:val="Default"/>
        <w:rPr>
          <w:color w:val="auto"/>
          <w:sz w:val="22"/>
          <w:szCs w:val="22"/>
          <w:u w:val="single"/>
        </w:rPr>
      </w:pPr>
    </w:p>
    <w:p w:rsidR="00862FEB" w:rsidRPr="00862FEB" w:rsidRDefault="00862FEB" w:rsidP="00862FEB">
      <w:pPr>
        <w:pStyle w:val="Default"/>
        <w:rPr>
          <w:color w:val="auto"/>
          <w:sz w:val="22"/>
          <w:szCs w:val="22"/>
          <w:u w:val="single"/>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p>
    <w:p w:rsidR="00862FEB" w:rsidRDefault="00862FEB" w:rsidP="00862FEB">
      <w:pPr>
        <w:pStyle w:val="Default"/>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County Judge</w:t>
      </w:r>
    </w:p>
    <w:p w:rsidR="00862FEB" w:rsidRDefault="00862FEB" w:rsidP="00862FEB">
      <w:pPr>
        <w:pStyle w:val="Default"/>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Bastrop County, Texas</w:t>
      </w:r>
    </w:p>
    <w:p w:rsidR="00862FEB" w:rsidRDefault="00862FEB" w:rsidP="00862FEB">
      <w:pPr>
        <w:pStyle w:val="Default"/>
        <w:tabs>
          <w:tab w:val="left" w:pos="360"/>
        </w:tabs>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p>
    <w:p w:rsidR="00862FEB" w:rsidRDefault="00862FEB" w:rsidP="00862FEB">
      <w:pPr>
        <w:pStyle w:val="Default"/>
        <w:rPr>
          <w:color w:val="auto"/>
          <w:sz w:val="22"/>
          <w:szCs w:val="22"/>
        </w:rPr>
      </w:pPr>
      <w:r>
        <w:rPr>
          <w:color w:val="auto"/>
          <w:sz w:val="22"/>
          <w:szCs w:val="22"/>
        </w:rPr>
        <w:t>ATTEST:</w:t>
      </w:r>
    </w:p>
    <w:p w:rsidR="00862FEB" w:rsidRDefault="00862FEB" w:rsidP="00862FEB">
      <w:pPr>
        <w:pStyle w:val="Default"/>
        <w:rPr>
          <w:color w:val="auto"/>
          <w:sz w:val="22"/>
          <w:szCs w:val="22"/>
        </w:rPr>
      </w:pPr>
    </w:p>
    <w:p w:rsidR="00862FEB" w:rsidRDefault="00862FEB" w:rsidP="00862FEB">
      <w:pPr>
        <w:pStyle w:val="Default"/>
        <w:tabs>
          <w:tab w:val="left" w:pos="540"/>
        </w:tabs>
        <w:rPr>
          <w:color w:val="auto"/>
          <w:sz w:val="22"/>
          <w:szCs w:val="22"/>
        </w:rPr>
      </w:pPr>
      <w:r>
        <w:rPr>
          <w:color w:val="auto"/>
          <w:sz w:val="22"/>
          <w:szCs w:val="22"/>
        </w:rPr>
        <w:t xml:space="preserve">BY:   </w:t>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p>
    <w:p w:rsidR="00862FEB" w:rsidRDefault="00862FEB" w:rsidP="00862FEB">
      <w:pPr>
        <w:pStyle w:val="Default"/>
        <w:tabs>
          <w:tab w:val="left" w:pos="540"/>
        </w:tabs>
        <w:rPr>
          <w:color w:val="auto"/>
          <w:sz w:val="22"/>
          <w:szCs w:val="22"/>
        </w:rPr>
      </w:pPr>
    </w:p>
    <w:p w:rsidR="00862FEB" w:rsidRPr="00E0464B" w:rsidRDefault="00862FEB" w:rsidP="00862FEB">
      <w:pPr>
        <w:pStyle w:val="Default"/>
        <w:tabs>
          <w:tab w:val="left" w:pos="360"/>
        </w:tabs>
        <w:rPr>
          <w:color w:val="auto"/>
          <w:sz w:val="22"/>
          <w:szCs w:val="22"/>
          <w:u w:val="single"/>
        </w:rPr>
      </w:pPr>
      <w:r>
        <w:rPr>
          <w:color w:val="auto"/>
          <w:sz w:val="22"/>
          <w:szCs w:val="22"/>
        </w:rPr>
        <w:tab/>
        <w:t xml:space="preserve">   </w:t>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p>
    <w:p w:rsidR="00862FEB" w:rsidRDefault="00862FEB" w:rsidP="00862FEB">
      <w:pPr>
        <w:pStyle w:val="Default"/>
        <w:tabs>
          <w:tab w:val="left" w:pos="360"/>
        </w:tabs>
        <w:rPr>
          <w:color w:val="auto"/>
          <w:sz w:val="22"/>
          <w:szCs w:val="22"/>
        </w:rPr>
      </w:pPr>
    </w:p>
    <w:p w:rsidR="00862FEB" w:rsidRPr="00E0464B" w:rsidRDefault="00862FEB" w:rsidP="00862FEB">
      <w:pPr>
        <w:pStyle w:val="Default"/>
        <w:tabs>
          <w:tab w:val="left" w:pos="540"/>
        </w:tabs>
        <w:rPr>
          <w:b/>
          <w:bCs/>
          <w:sz w:val="22"/>
          <w:szCs w:val="22"/>
          <w:u w:val="single"/>
        </w:rPr>
      </w:pPr>
      <w:r w:rsidRPr="00E0464B">
        <w:rPr>
          <w:bCs/>
          <w:color w:val="000000" w:themeColor="text1"/>
          <w:sz w:val="22"/>
          <w:szCs w:val="22"/>
        </w:rPr>
        <w:t>ITS</w:t>
      </w:r>
      <w:r>
        <w:rPr>
          <w:bCs/>
          <w:color w:val="000000" w:themeColor="text1"/>
          <w:sz w:val="22"/>
          <w:szCs w:val="22"/>
        </w:rPr>
        <w:t xml:space="preserv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rsidR="00862FEB" w:rsidRDefault="00862FEB" w:rsidP="00862FEB">
      <w:pPr>
        <w:pStyle w:val="Default"/>
        <w:rPr>
          <w:b/>
          <w:bCs/>
          <w:sz w:val="22"/>
          <w:szCs w:val="22"/>
        </w:rPr>
      </w:pPr>
    </w:p>
    <w:p w:rsidR="00862FEB" w:rsidRDefault="00862FEB" w:rsidP="00862FEB">
      <w:pPr>
        <w:pStyle w:val="Default"/>
        <w:rPr>
          <w:b/>
          <w:bCs/>
          <w:sz w:val="22"/>
          <w:szCs w:val="22"/>
        </w:rPr>
      </w:pPr>
    </w:p>
    <w:p w:rsidR="00862FEB" w:rsidRDefault="00862FEB" w:rsidP="00862FEB">
      <w:pPr>
        <w:pStyle w:val="Default"/>
        <w:rPr>
          <w:sz w:val="22"/>
          <w:szCs w:val="22"/>
        </w:rPr>
      </w:pPr>
      <w:r>
        <w:rPr>
          <w:b/>
          <w:bCs/>
          <w:sz w:val="22"/>
          <w:szCs w:val="22"/>
        </w:rPr>
        <w:t>STATE OF TEXAS §</w:t>
      </w:r>
    </w:p>
    <w:p w:rsidR="00862FEB" w:rsidRDefault="00862FEB" w:rsidP="00862FEB">
      <w:pPr>
        <w:pStyle w:val="Default"/>
        <w:rPr>
          <w:sz w:val="22"/>
          <w:szCs w:val="22"/>
        </w:rPr>
      </w:pPr>
      <w:r>
        <w:rPr>
          <w:b/>
          <w:bCs/>
          <w:sz w:val="22"/>
          <w:szCs w:val="22"/>
        </w:rPr>
        <w:t>COUNTY OF BASTROP §</w:t>
      </w:r>
    </w:p>
    <w:p w:rsidR="00862FEB" w:rsidRDefault="00862FEB" w:rsidP="00862FEB">
      <w:pPr>
        <w:pStyle w:val="Default"/>
        <w:rPr>
          <w:color w:val="auto"/>
          <w:sz w:val="22"/>
          <w:szCs w:val="22"/>
        </w:rPr>
      </w:pPr>
    </w:p>
    <w:p w:rsidR="00862FEB" w:rsidRDefault="00862FEB" w:rsidP="00862FEB">
      <w:pPr>
        <w:pStyle w:val="Default"/>
        <w:rPr>
          <w:color w:val="auto"/>
          <w:sz w:val="22"/>
          <w:szCs w:val="22"/>
        </w:rPr>
      </w:pPr>
      <w:r>
        <w:rPr>
          <w:color w:val="auto"/>
          <w:sz w:val="22"/>
          <w:szCs w:val="22"/>
        </w:rPr>
        <w:t xml:space="preserve">BEFORE ME, the undersigned authority, on this day personally appeared </w:t>
      </w:r>
      <w:r w:rsidR="00581049">
        <w:rPr>
          <w:color w:val="auto"/>
          <w:sz w:val="22"/>
          <w:szCs w:val="22"/>
        </w:rPr>
        <w:softHyphen/>
      </w:r>
      <w:r w:rsidR="00581049">
        <w:rPr>
          <w:color w:val="auto"/>
          <w:sz w:val="22"/>
          <w:szCs w:val="22"/>
          <w:u w:val="single"/>
        </w:rPr>
        <w:tab/>
      </w:r>
      <w:r w:rsidR="00581049">
        <w:rPr>
          <w:color w:val="auto"/>
          <w:sz w:val="22"/>
          <w:szCs w:val="22"/>
          <w:u w:val="single"/>
        </w:rPr>
        <w:tab/>
      </w:r>
      <w:r w:rsidR="00581049">
        <w:rPr>
          <w:color w:val="auto"/>
          <w:sz w:val="22"/>
          <w:szCs w:val="22"/>
          <w:u w:val="single"/>
        </w:rPr>
        <w:tab/>
      </w:r>
      <w:r w:rsidR="00581049">
        <w:rPr>
          <w:color w:val="auto"/>
          <w:sz w:val="22"/>
          <w:szCs w:val="22"/>
          <w:u w:val="single"/>
        </w:rPr>
        <w:tab/>
      </w:r>
      <w:r w:rsidR="00581049">
        <w:rPr>
          <w:color w:val="auto"/>
          <w:sz w:val="22"/>
          <w:szCs w:val="22"/>
          <w:u w:val="single"/>
        </w:rPr>
        <w:tab/>
      </w:r>
      <w:r w:rsidR="00581049">
        <w:rPr>
          <w:color w:val="auto"/>
          <w:sz w:val="22"/>
          <w:szCs w:val="22"/>
          <w:u w:val="single"/>
        </w:rPr>
        <w:tab/>
      </w:r>
      <w:r w:rsidR="00581049">
        <w:rPr>
          <w:color w:val="auto"/>
          <w:sz w:val="22"/>
          <w:szCs w:val="22"/>
          <w:u w:val="single"/>
        </w:rPr>
        <w:tab/>
      </w:r>
      <w:r>
        <w:rPr>
          <w:color w:val="auto"/>
          <w:sz w:val="22"/>
          <w:szCs w:val="22"/>
        </w:rPr>
        <w:t xml:space="preserve">, known to me to be the person whose name is subscribed to the foregoing instrument as County Judge of Bastrop County, Texas, a local government, and he acknowledged to me that he executed the same for the purposes and considerations therein expressed, in the capacity therein stated. </w:t>
      </w:r>
    </w:p>
    <w:p w:rsidR="00862FEB" w:rsidRDefault="00862FEB" w:rsidP="00862FEB">
      <w:pPr>
        <w:pStyle w:val="Default"/>
        <w:rPr>
          <w:color w:val="auto"/>
          <w:sz w:val="22"/>
          <w:szCs w:val="22"/>
        </w:rPr>
      </w:pPr>
    </w:p>
    <w:p w:rsidR="00862FEB" w:rsidRPr="00D858C9" w:rsidRDefault="00862FEB" w:rsidP="00862FEB">
      <w:pPr>
        <w:pStyle w:val="Default"/>
        <w:rPr>
          <w:color w:val="auto"/>
          <w:sz w:val="22"/>
          <w:szCs w:val="22"/>
        </w:rPr>
      </w:pPr>
      <w:r>
        <w:rPr>
          <w:color w:val="auto"/>
          <w:sz w:val="22"/>
          <w:szCs w:val="22"/>
        </w:rPr>
        <w:t>GIVEN UNDER MY HAN</w:t>
      </w:r>
      <w:r w:rsidR="0020719F">
        <w:rPr>
          <w:color w:val="auto"/>
          <w:sz w:val="22"/>
          <w:szCs w:val="22"/>
        </w:rPr>
        <w:t xml:space="preserve">D SEAL OF OFFICE, this the </w:t>
      </w:r>
      <w:r w:rsidR="0020719F">
        <w:rPr>
          <w:color w:val="auto"/>
          <w:sz w:val="22"/>
          <w:szCs w:val="22"/>
          <w:u w:val="single"/>
        </w:rPr>
        <w:tab/>
      </w:r>
      <w:r w:rsidR="0020719F">
        <w:rPr>
          <w:color w:val="auto"/>
          <w:sz w:val="22"/>
          <w:szCs w:val="22"/>
          <w:u w:val="single"/>
        </w:rPr>
        <w:tab/>
      </w:r>
      <w:r>
        <w:rPr>
          <w:color w:val="auto"/>
          <w:sz w:val="22"/>
          <w:szCs w:val="22"/>
        </w:rPr>
        <w:t>d</w:t>
      </w:r>
      <w:r w:rsidR="0020719F">
        <w:rPr>
          <w:color w:val="auto"/>
          <w:sz w:val="22"/>
          <w:szCs w:val="22"/>
        </w:rPr>
        <w:t xml:space="preserve">ay of </w:t>
      </w:r>
      <w:r w:rsidR="0020719F">
        <w:rPr>
          <w:color w:val="auto"/>
          <w:sz w:val="22"/>
          <w:szCs w:val="22"/>
          <w:u w:val="single"/>
        </w:rPr>
        <w:tab/>
      </w:r>
      <w:r w:rsidR="0020719F">
        <w:rPr>
          <w:color w:val="auto"/>
          <w:sz w:val="22"/>
          <w:szCs w:val="22"/>
          <w:u w:val="single"/>
        </w:rPr>
        <w:tab/>
      </w:r>
      <w:r>
        <w:rPr>
          <w:color w:val="auto"/>
          <w:sz w:val="22"/>
          <w:szCs w:val="22"/>
        </w:rPr>
        <w:t>, 201</w:t>
      </w:r>
      <w:r>
        <w:rPr>
          <w:color w:val="auto"/>
          <w:sz w:val="22"/>
          <w:szCs w:val="22"/>
          <w:u w:val="single"/>
        </w:rPr>
        <w:tab/>
      </w:r>
      <w:r>
        <w:rPr>
          <w:color w:val="auto"/>
          <w:sz w:val="22"/>
          <w:szCs w:val="22"/>
        </w:rPr>
        <w:t>.</w:t>
      </w:r>
    </w:p>
    <w:p w:rsidR="00862FEB" w:rsidRDefault="00862FEB" w:rsidP="00862FEB">
      <w:pPr>
        <w:pStyle w:val="Default"/>
        <w:rPr>
          <w:color w:val="auto"/>
          <w:sz w:val="22"/>
          <w:szCs w:val="22"/>
        </w:rPr>
      </w:pPr>
    </w:p>
    <w:p w:rsidR="00862FEB" w:rsidRDefault="00862FEB" w:rsidP="00862FEB">
      <w:pPr>
        <w:pStyle w:val="Default"/>
        <w:rPr>
          <w:color w:val="auto"/>
          <w:sz w:val="22"/>
          <w:szCs w:val="22"/>
        </w:rPr>
      </w:pPr>
    </w:p>
    <w:p w:rsidR="00862FEB" w:rsidRPr="00313122" w:rsidRDefault="00862FEB" w:rsidP="00862FEB">
      <w:pPr>
        <w:pStyle w:val="Default"/>
        <w:ind w:firstLine="720"/>
        <w:rPr>
          <w:color w:val="auto"/>
          <w:sz w:val="22"/>
          <w:szCs w:val="22"/>
          <w:u w:val="single"/>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p>
    <w:p w:rsidR="00862FEB" w:rsidRDefault="00862FEB" w:rsidP="00862FEB">
      <w:pPr>
        <w:pStyle w:val="Default"/>
        <w:ind w:left="5040" w:firstLine="720"/>
        <w:rPr>
          <w:color w:val="auto"/>
          <w:sz w:val="22"/>
          <w:szCs w:val="22"/>
        </w:rPr>
      </w:pPr>
      <w:r>
        <w:rPr>
          <w:color w:val="auto"/>
          <w:sz w:val="22"/>
          <w:szCs w:val="22"/>
        </w:rPr>
        <w:t xml:space="preserve">Notary Public Signature </w:t>
      </w:r>
    </w:p>
    <w:p w:rsidR="00862FEB" w:rsidRDefault="00862FEB" w:rsidP="00862FEB">
      <w:pPr>
        <w:pStyle w:val="Default"/>
        <w:ind w:left="5040" w:firstLine="720"/>
        <w:rPr>
          <w:color w:val="auto"/>
          <w:sz w:val="18"/>
          <w:szCs w:val="18"/>
        </w:rPr>
      </w:pPr>
      <w:r>
        <w:rPr>
          <w:color w:val="auto"/>
          <w:sz w:val="22"/>
          <w:szCs w:val="22"/>
        </w:rPr>
        <w:t xml:space="preserve">State of Texas </w:t>
      </w:r>
      <w:r>
        <w:rPr>
          <w:color w:val="auto"/>
          <w:sz w:val="18"/>
          <w:szCs w:val="18"/>
        </w:rPr>
        <w:t xml:space="preserve"> </w:t>
      </w:r>
    </w:p>
    <w:p w:rsidR="00862FEB" w:rsidRDefault="00862FEB" w:rsidP="00524BB7">
      <w:pPr>
        <w:pStyle w:val="Default"/>
        <w:rPr>
          <w:rFonts w:cstheme="minorBidi"/>
          <w:color w:val="auto"/>
        </w:rPr>
      </w:pPr>
    </w:p>
    <w:sectPr w:rsidR="00862FEB" w:rsidSect="00F617D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E0C" w:rsidRDefault="00041E0C" w:rsidP="00D820B9">
      <w:pPr>
        <w:spacing w:after="0" w:line="240" w:lineRule="auto"/>
      </w:pPr>
      <w:r>
        <w:separator/>
      </w:r>
    </w:p>
  </w:endnote>
  <w:endnote w:type="continuationSeparator" w:id="0">
    <w:p w:rsidR="00041E0C" w:rsidRDefault="00041E0C" w:rsidP="00D8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00F" w:rsidRDefault="008B00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285063"/>
      <w:docPartObj>
        <w:docPartGallery w:val="Page Numbers (Bottom of Page)"/>
        <w:docPartUnique/>
      </w:docPartObj>
    </w:sdtPr>
    <w:sdtEndPr/>
    <w:sdtContent>
      <w:p w:rsidR="00065800" w:rsidRDefault="00065800" w:rsidP="00D820B9">
        <w:pPr>
          <w:pStyle w:val="Footer"/>
          <w:jc w:val="center"/>
        </w:pPr>
        <w:r>
          <w:t xml:space="preserve">Page </w:t>
        </w:r>
        <w:r w:rsidR="008B000F">
          <w:fldChar w:fldCharType="begin"/>
        </w:r>
        <w:r w:rsidR="008B000F">
          <w:instrText xml:space="preserve"> PAGE   \* MERGEFORMAT </w:instrText>
        </w:r>
        <w:r w:rsidR="008B000F">
          <w:fldChar w:fldCharType="separate"/>
        </w:r>
        <w:r w:rsidR="00C2053A">
          <w:rPr>
            <w:noProof/>
          </w:rPr>
          <w:t>3</w:t>
        </w:r>
        <w:r w:rsidR="008B000F">
          <w:rPr>
            <w:noProof/>
          </w:rPr>
          <w:fldChar w:fldCharType="end"/>
        </w:r>
      </w:p>
    </w:sdtContent>
  </w:sdt>
  <w:p w:rsidR="00065800" w:rsidRDefault="000658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00F" w:rsidRDefault="008B00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E0C" w:rsidRDefault="00041E0C" w:rsidP="00D820B9">
      <w:pPr>
        <w:spacing w:after="0" w:line="240" w:lineRule="auto"/>
      </w:pPr>
      <w:r>
        <w:separator/>
      </w:r>
    </w:p>
  </w:footnote>
  <w:footnote w:type="continuationSeparator" w:id="0">
    <w:p w:rsidR="00041E0C" w:rsidRDefault="00041E0C" w:rsidP="00D820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00F" w:rsidRDefault="008B00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00F" w:rsidRDefault="008B00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00F" w:rsidRDefault="008B00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4BB7"/>
    <w:rsid w:val="00006FD5"/>
    <w:rsid w:val="00041D0A"/>
    <w:rsid w:val="00041E0C"/>
    <w:rsid w:val="00065800"/>
    <w:rsid w:val="00065C90"/>
    <w:rsid w:val="000E2353"/>
    <w:rsid w:val="0010244F"/>
    <w:rsid w:val="00166F57"/>
    <w:rsid w:val="001B3E93"/>
    <w:rsid w:val="001E0BB3"/>
    <w:rsid w:val="001E62DC"/>
    <w:rsid w:val="001E6498"/>
    <w:rsid w:val="0020719F"/>
    <w:rsid w:val="00224417"/>
    <w:rsid w:val="00227C51"/>
    <w:rsid w:val="0023652D"/>
    <w:rsid w:val="0024120E"/>
    <w:rsid w:val="002466DE"/>
    <w:rsid w:val="002C74DF"/>
    <w:rsid w:val="00313122"/>
    <w:rsid w:val="00325546"/>
    <w:rsid w:val="00333A98"/>
    <w:rsid w:val="0037739A"/>
    <w:rsid w:val="0039376C"/>
    <w:rsid w:val="003C3EE1"/>
    <w:rsid w:val="003F6084"/>
    <w:rsid w:val="0042508D"/>
    <w:rsid w:val="00432D02"/>
    <w:rsid w:val="004636AB"/>
    <w:rsid w:val="00466A68"/>
    <w:rsid w:val="00524BB7"/>
    <w:rsid w:val="00526F1F"/>
    <w:rsid w:val="0057270B"/>
    <w:rsid w:val="005739D2"/>
    <w:rsid w:val="00581049"/>
    <w:rsid w:val="005850D5"/>
    <w:rsid w:val="0059495A"/>
    <w:rsid w:val="005D1B52"/>
    <w:rsid w:val="0062401C"/>
    <w:rsid w:val="0063464D"/>
    <w:rsid w:val="006378A6"/>
    <w:rsid w:val="00656D38"/>
    <w:rsid w:val="00665350"/>
    <w:rsid w:val="0068724A"/>
    <w:rsid w:val="006F3049"/>
    <w:rsid w:val="006F3E17"/>
    <w:rsid w:val="007247A8"/>
    <w:rsid w:val="007608F6"/>
    <w:rsid w:val="00796ECD"/>
    <w:rsid w:val="007C6AF4"/>
    <w:rsid w:val="007D1827"/>
    <w:rsid w:val="007D5227"/>
    <w:rsid w:val="00800A22"/>
    <w:rsid w:val="00803A38"/>
    <w:rsid w:val="008242C8"/>
    <w:rsid w:val="00861E31"/>
    <w:rsid w:val="00862FEB"/>
    <w:rsid w:val="0089578A"/>
    <w:rsid w:val="008B000F"/>
    <w:rsid w:val="008C3FDD"/>
    <w:rsid w:val="008D1918"/>
    <w:rsid w:val="00927384"/>
    <w:rsid w:val="00956FAF"/>
    <w:rsid w:val="00962DDA"/>
    <w:rsid w:val="00A618B1"/>
    <w:rsid w:val="00A8172B"/>
    <w:rsid w:val="00AA3973"/>
    <w:rsid w:val="00AB73AB"/>
    <w:rsid w:val="00AC733C"/>
    <w:rsid w:val="00AE3B7C"/>
    <w:rsid w:val="00B501B3"/>
    <w:rsid w:val="00B52299"/>
    <w:rsid w:val="00B861A3"/>
    <w:rsid w:val="00BD2146"/>
    <w:rsid w:val="00BE5DF4"/>
    <w:rsid w:val="00C0651B"/>
    <w:rsid w:val="00C16827"/>
    <w:rsid w:val="00C2053A"/>
    <w:rsid w:val="00C25DEC"/>
    <w:rsid w:val="00CC7C27"/>
    <w:rsid w:val="00CF0FE8"/>
    <w:rsid w:val="00D1632B"/>
    <w:rsid w:val="00D36755"/>
    <w:rsid w:val="00D820B9"/>
    <w:rsid w:val="00D858C9"/>
    <w:rsid w:val="00E0464B"/>
    <w:rsid w:val="00E05E51"/>
    <w:rsid w:val="00E12F20"/>
    <w:rsid w:val="00E46977"/>
    <w:rsid w:val="00E51B54"/>
    <w:rsid w:val="00E62D3D"/>
    <w:rsid w:val="00EA7F5C"/>
    <w:rsid w:val="00EB2C29"/>
    <w:rsid w:val="00EC2A94"/>
    <w:rsid w:val="00EC3272"/>
    <w:rsid w:val="00ED0E7D"/>
    <w:rsid w:val="00F07125"/>
    <w:rsid w:val="00F11788"/>
    <w:rsid w:val="00F617DC"/>
    <w:rsid w:val="00F7569E"/>
    <w:rsid w:val="00FA5CD0"/>
    <w:rsid w:val="00FC7B84"/>
    <w:rsid w:val="00FD4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5AC76F-FA18-4EC0-8201-2FE2914F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4BB7"/>
    <w:pPr>
      <w:autoSpaceDE w:val="0"/>
      <w:autoSpaceDN w:val="0"/>
      <w:adjustRightInd w:val="0"/>
      <w:spacing w:after="0" w:line="240" w:lineRule="auto"/>
    </w:pPr>
    <w:rPr>
      <w:rFonts w:ascii="Book Antiqua" w:hAnsi="Book Antiqua" w:cs="Book Antiqua"/>
      <w:color w:val="000000"/>
      <w:sz w:val="24"/>
      <w:szCs w:val="24"/>
    </w:rPr>
  </w:style>
  <w:style w:type="paragraph" w:styleId="Header">
    <w:name w:val="header"/>
    <w:basedOn w:val="Normal"/>
    <w:link w:val="HeaderChar"/>
    <w:uiPriority w:val="99"/>
    <w:unhideWhenUsed/>
    <w:rsid w:val="00D8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0B9"/>
  </w:style>
  <w:style w:type="paragraph" w:styleId="Footer">
    <w:name w:val="footer"/>
    <w:basedOn w:val="Normal"/>
    <w:link w:val="FooterChar"/>
    <w:uiPriority w:val="99"/>
    <w:unhideWhenUsed/>
    <w:rsid w:val="00D8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0B9"/>
  </w:style>
  <w:style w:type="character" w:styleId="PlaceholderText">
    <w:name w:val="Placeholder Text"/>
    <w:basedOn w:val="DefaultParagraphFont"/>
    <w:uiPriority w:val="99"/>
    <w:semiHidden/>
    <w:rsid w:val="00E62D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5A5FF-12AE-47FE-B120-79AB702DC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sonia.thomas</dc:creator>
  <cp:keywords/>
  <dc:description/>
  <cp:lastModifiedBy>Thomas, Sonia</cp:lastModifiedBy>
  <cp:revision>14</cp:revision>
  <cp:lastPrinted>2013-06-06T21:01:00Z</cp:lastPrinted>
  <dcterms:created xsi:type="dcterms:W3CDTF">2014-03-07T17:20:00Z</dcterms:created>
  <dcterms:modified xsi:type="dcterms:W3CDTF">2015-01-08T19:18:00Z</dcterms:modified>
</cp:coreProperties>
</file>